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Arial" w:hAnsi="Arial" w:cs="Arial"/>
          <w:sz w:val="20"/>
        </w:rPr>
        <w:id w:val="672690512"/>
        <w:docPartObj>
          <w:docPartGallery w:val="Cover Pages"/>
          <w:docPartUnique/>
        </w:docPartObj>
      </w:sdtPr>
      <w:sdtEndPr>
        <w:rPr>
          <w:rFonts w:hint="eastAsia"/>
          <w:b/>
          <w:noProof/>
          <w:color w:val="073763"/>
          <w:sz w:val="72"/>
        </w:rPr>
      </w:sdtEndPr>
      <w:sdtContent>
        <w:p w14:paraId="3574D9AE" w14:textId="31EB4747" w:rsidR="0057740E" w:rsidRDefault="0057740E">
          <w:pPr>
            <w:rPr>
              <w:rFonts w:hint="eastAsia"/>
            </w:rPr>
          </w:pPr>
        </w:p>
        <w:p w14:paraId="4212585E" w14:textId="7794BFB7" w:rsidR="005D4BFE" w:rsidRDefault="008452D8">
          <w:pPr>
            <w:suppressAutoHyphens w:val="0"/>
            <w:rPr>
              <w:rFonts w:hint="eastAsia"/>
              <w:b/>
              <w:noProof/>
              <w:color w:val="073763"/>
              <w:sz w:val="72"/>
            </w:rPr>
          </w:pPr>
          <w:r>
            <w:rPr>
              <w:b/>
              <w:noProof/>
              <w:color w:val="073763"/>
              <w:sz w:val="72"/>
              <w:lang w:eastAsia="fr-FR" w:bidi="ar-SA"/>
            </w:rPr>
            <w:drawing>
              <wp:inline distT="0" distB="0" distL="0" distR="0" wp14:anchorId="7056BDEB" wp14:editId="58601F95">
                <wp:extent cx="2914365" cy="2276475"/>
                <wp:effectExtent l="0" t="0" r="0" b="0"/>
                <wp:docPr id="3" name="Image 3" descr="C:\Users\Athlon2\Documents\EPI\logo\L'epi rigole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lon2\Documents\EPI\logo\L'epi rigole V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3768" cy="2276009"/>
                        </a:xfrm>
                        <a:prstGeom prst="rect">
                          <a:avLst/>
                        </a:prstGeom>
                        <a:noFill/>
                        <a:ln>
                          <a:noFill/>
                        </a:ln>
                      </pic:spPr>
                    </pic:pic>
                  </a:graphicData>
                </a:graphic>
              </wp:inline>
            </w:drawing>
          </w:r>
        </w:p>
        <w:p w14:paraId="03BE2A27" w14:textId="756C670A" w:rsidR="005D4BFE" w:rsidRDefault="005D4BFE">
          <w:pPr>
            <w:suppressAutoHyphens w:val="0"/>
            <w:rPr>
              <w:rFonts w:hint="eastAsia"/>
              <w:b/>
              <w:noProof/>
              <w:color w:val="073763"/>
              <w:sz w:val="72"/>
            </w:rPr>
          </w:pPr>
        </w:p>
        <w:p w14:paraId="6E6FE293" w14:textId="77777777" w:rsidR="005D4BFE" w:rsidRDefault="005D4BFE">
          <w:pPr>
            <w:suppressAutoHyphens w:val="0"/>
            <w:rPr>
              <w:rFonts w:hint="eastAsia"/>
              <w:b/>
              <w:noProof/>
              <w:color w:val="073763"/>
              <w:sz w:val="72"/>
            </w:rPr>
          </w:pPr>
        </w:p>
        <w:p w14:paraId="73B0CAAF" w14:textId="74597D19" w:rsidR="005D4BFE" w:rsidRDefault="005D4BFE" w:rsidP="005D4BFE">
          <w:pPr>
            <w:pStyle w:val="Textbody"/>
            <w:spacing w:before="240" w:after="120" w:line="288" w:lineRule="auto"/>
            <w:jc w:val="center"/>
            <w:rPr>
              <w:b/>
              <w:color w:val="073763"/>
              <w:sz w:val="72"/>
            </w:rPr>
          </w:pPr>
          <w:r>
            <w:rPr>
              <w:b/>
              <w:color w:val="073763"/>
              <w:sz w:val="80"/>
            </w:rPr>
            <w:t xml:space="preserve">RÈGLEMENT INTÉRIEUR </w:t>
          </w:r>
          <w:r>
            <w:rPr>
              <w:b/>
              <w:color w:val="073763"/>
              <w:sz w:val="72"/>
            </w:rPr>
            <w:t>de</w:t>
          </w:r>
        </w:p>
        <w:p w14:paraId="504077C3" w14:textId="54ECA9C4" w:rsidR="005D4BFE" w:rsidRPr="000D59EA" w:rsidRDefault="000D59EA" w:rsidP="005D4BFE">
          <w:pPr>
            <w:pStyle w:val="Textbody"/>
            <w:spacing w:before="240" w:after="120" w:line="288" w:lineRule="auto"/>
            <w:jc w:val="center"/>
            <w:rPr>
              <w:b/>
              <w:color w:val="002060"/>
              <w:sz w:val="72"/>
            </w:rPr>
          </w:pPr>
          <w:r w:rsidRPr="000D59EA">
            <w:rPr>
              <w:b/>
              <w:color w:val="002060"/>
              <w:sz w:val="72"/>
            </w:rPr>
            <w:t>L’EPI RIGOLES</w:t>
          </w:r>
        </w:p>
        <w:p w14:paraId="18354213" w14:textId="4E34948A" w:rsidR="005D4BFE" w:rsidRDefault="005D4BFE">
          <w:pPr>
            <w:suppressAutoHyphens w:val="0"/>
            <w:rPr>
              <w:rFonts w:hint="eastAsia"/>
              <w:b/>
              <w:noProof/>
              <w:color w:val="073763"/>
              <w:sz w:val="72"/>
            </w:rPr>
          </w:pPr>
        </w:p>
        <w:p w14:paraId="52335077" w14:textId="15A2D95F" w:rsidR="005D4BFE" w:rsidRDefault="005D4BFE">
          <w:pPr>
            <w:suppressAutoHyphens w:val="0"/>
            <w:rPr>
              <w:rFonts w:hint="eastAsia"/>
              <w:b/>
              <w:noProof/>
              <w:color w:val="073763"/>
              <w:sz w:val="72"/>
            </w:rPr>
          </w:pPr>
        </w:p>
        <w:p w14:paraId="2EC15FC4" w14:textId="77777777" w:rsidR="005D4BFE" w:rsidRDefault="005D4BFE">
          <w:pPr>
            <w:suppressAutoHyphens w:val="0"/>
            <w:rPr>
              <w:rFonts w:hint="eastAsia"/>
              <w:b/>
              <w:noProof/>
              <w:color w:val="073763"/>
              <w:sz w:val="72"/>
            </w:rPr>
          </w:pPr>
        </w:p>
        <w:p w14:paraId="4118FE1F" w14:textId="76D9D4E8" w:rsidR="005D4BFE" w:rsidRDefault="005D4BFE">
          <w:pPr>
            <w:suppressAutoHyphens w:val="0"/>
            <w:rPr>
              <w:rFonts w:hint="eastAsia"/>
              <w:b/>
              <w:noProof/>
              <w:color w:val="073763"/>
              <w:sz w:val="72"/>
            </w:rPr>
          </w:pPr>
        </w:p>
        <w:p w14:paraId="1DC9CCD5" w14:textId="77777777" w:rsidR="005D4BFE" w:rsidRDefault="005D4BFE">
          <w:pPr>
            <w:suppressAutoHyphens w:val="0"/>
            <w:rPr>
              <w:rFonts w:hint="eastAsia"/>
              <w:b/>
              <w:noProof/>
              <w:color w:val="073763"/>
              <w:sz w:val="72"/>
            </w:rPr>
          </w:pPr>
        </w:p>
        <w:p w14:paraId="12FFE838" w14:textId="635BB283" w:rsidR="001A7D67" w:rsidRPr="005D4BFE" w:rsidRDefault="005D4BFE" w:rsidP="005D4BFE">
          <w:pPr>
            <w:pStyle w:val="Textbody"/>
            <w:spacing w:after="0" w:line="326" w:lineRule="auto"/>
            <w:jc w:val="right"/>
            <w:rPr>
              <w:color w:val="000000"/>
              <w:sz w:val="22"/>
            </w:rPr>
          </w:pPr>
          <w:r>
            <w:rPr>
              <w:color w:val="000000"/>
              <w:sz w:val="22"/>
            </w:rPr>
            <w:t xml:space="preserve">Version </w:t>
          </w:r>
          <w:r w:rsidR="000F7870">
            <w:rPr>
              <w:sz w:val="22"/>
            </w:rPr>
            <w:t>3</w:t>
          </w:r>
          <w:r w:rsidR="0043341B" w:rsidRPr="0043341B">
            <w:rPr>
              <w:color w:val="FF0000"/>
              <w:sz w:val="22"/>
            </w:rPr>
            <w:t xml:space="preserve"> </w:t>
          </w:r>
          <w:r>
            <w:rPr>
              <w:color w:val="000000"/>
              <w:sz w:val="22"/>
            </w:rPr>
            <w:t xml:space="preserve">en date du </w:t>
          </w:r>
          <w:r w:rsidR="00D1795D">
            <w:rPr>
              <w:sz w:val="22"/>
            </w:rPr>
            <w:t>1</w:t>
          </w:r>
          <w:r w:rsidR="000F7870">
            <w:rPr>
              <w:sz w:val="22"/>
            </w:rPr>
            <w:t>5</w:t>
          </w:r>
          <w:r w:rsidR="000D59EA" w:rsidRPr="000D59EA">
            <w:rPr>
              <w:sz w:val="22"/>
            </w:rPr>
            <w:t>/</w:t>
          </w:r>
          <w:r w:rsidR="00D1795D">
            <w:rPr>
              <w:sz w:val="22"/>
            </w:rPr>
            <w:t>01</w:t>
          </w:r>
          <w:r w:rsidR="000D59EA" w:rsidRPr="000D59EA">
            <w:rPr>
              <w:sz w:val="22"/>
            </w:rPr>
            <w:t>/</w:t>
          </w:r>
          <w:r w:rsidR="00D1795D">
            <w:rPr>
              <w:sz w:val="22"/>
            </w:rPr>
            <w:t>2022</w:t>
          </w:r>
        </w:p>
      </w:sdtContent>
    </w:sdt>
    <w:bookmarkStart w:id="0" w:name="docs-internal-guid-c46f0b2c-7fff-8914-d9" w:displacedByCustomXml="prev"/>
    <w:bookmarkEnd w:id="0" w:displacedByCustomXml="prev"/>
    <w:p w14:paraId="4F536FCA" w14:textId="4EF47D50" w:rsidR="0057740E" w:rsidRDefault="0057740E">
      <w:pPr>
        <w:pStyle w:val="Textbody"/>
        <w:spacing w:after="0" w:line="326" w:lineRule="auto"/>
        <w:rPr>
          <w:color w:val="000000"/>
          <w:sz w:val="22"/>
        </w:rPr>
      </w:pPr>
    </w:p>
    <w:p w14:paraId="13495CBA" w14:textId="77777777" w:rsidR="0057740E" w:rsidRDefault="0057740E">
      <w:pPr>
        <w:pStyle w:val="Textbody"/>
        <w:spacing w:after="0" w:line="326" w:lineRule="auto"/>
      </w:pPr>
    </w:p>
    <w:bookmarkStart w:id="1" w:name="__RefHeading___Toc2031_51752476" w:displacedByCustomXml="next"/>
    <w:sdt>
      <w:sdtPr>
        <w:id w:val="-1298995598"/>
        <w:docPartObj>
          <w:docPartGallery w:val="Table of Contents"/>
          <w:docPartUnique/>
        </w:docPartObj>
      </w:sdtPr>
      <w:sdtEndPr>
        <w:rPr>
          <w:b w:val="0"/>
          <w:bCs w:val="0"/>
        </w:rPr>
      </w:sdtEndPr>
      <w:sdtContent>
        <w:p w14:paraId="5A211335" w14:textId="77777777" w:rsidR="00A865B0" w:rsidRDefault="00C95138" w:rsidP="00852DAA">
          <w:pPr>
            <w:pStyle w:val="ContentsHeading"/>
            <w:tabs>
              <w:tab w:val="right" w:leader="dot" w:pos="9406"/>
            </w:tabs>
            <w:rPr>
              <w:sz w:val="40"/>
              <w:szCs w:val="24"/>
            </w:rPr>
          </w:pPr>
          <w:r w:rsidRPr="005749A2">
            <w:rPr>
              <w:sz w:val="40"/>
              <w:szCs w:val="24"/>
            </w:rPr>
            <w:t>Table des matières</w:t>
          </w:r>
        </w:p>
        <w:p w14:paraId="56747418" w14:textId="638756FD" w:rsidR="00852DAA" w:rsidRDefault="00852DAA" w:rsidP="00852DAA">
          <w:pPr>
            <w:pStyle w:val="ContentsHeading"/>
            <w:tabs>
              <w:tab w:val="right" w:leader="dot" w:pos="9406"/>
            </w:tabs>
            <w:rPr>
              <w:noProof/>
            </w:rPr>
          </w:pPr>
          <w:r>
            <w:fldChar w:fldCharType="begin"/>
          </w:r>
          <w:r>
            <w:instrText xml:space="preserve"> TOC \o "1-2" \h \z \u </w:instrText>
          </w:r>
          <w:r>
            <w:fldChar w:fldCharType="separate"/>
          </w:r>
        </w:p>
        <w:p w14:paraId="4C9693B6" w14:textId="4A8B4196"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74" w:history="1">
            <w:r w:rsidR="00852DAA" w:rsidRPr="00E86F78">
              <w:rPr>
                <w:rStyle w:val="Lienhypertexte"/>
                <w:noProof/>
              </w:rPr>
              <w:t>PRÉAMBULE</w:t>
            </w:r>
            <w:r w:rsidR="00852DAA">
              <w:rPr>
                <w:noProof/>
                <w:webHidden/>
              </w:rPr>
              <w:tab/>
            </w:r>
            <w:r w:rsidR="00852DAA">
              <w:rPr>
                <w:noProof/>
                <w:webHidden/>
              </w:rPr>
              <w:fldChar w:fldCharType="begin"/>
            </w:r>
            <w:r w:rsidR="00852DAA">
              <w:rPr>
                <w:noProof/>
                <w:webHidden/>
              </w:rPr>
              <w:instrText xml:space="preserve"> PAGEREF _Toc56697774 \h </w:instrText>
            </w:r>
            <w:r w:rsidR="00852DAA">
              <w:rPr>
                <w:noProof/>
                <w:webHidden/>
              </w:rPr>
            </w:r>
            <w:r w:rsidR="00852DAA">
              <w:rPr>
                <w:noProof/>
                <w:webHidden/>
              </w:rPr>
              <w:fldChar w:fldCharType="separate"/>
            </w:r>
            <w:r w:rsidR="00015B07">
              <w:rPr>
                <w:rFonts w:hint="eastAsia"/>
                <w:noProof/>
                <w:webHidden/>
              </w:rPr>
              <w:t>1</w:t>
            </w:r>
            <w:r w:rsidR="00852DAA">
              <w:rPr>
                <w:noProof/>
                <w:webHidden/>
              </w:rPr>
              <w:fldChar w:fldCharType="end"/>
            </w:r>
          </w:hyperlink>
        </w:p>
        <w:p w14:paraId="47AD8289" w14:textId="56B52C27"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75" w:history="1">
            <w:r w:rsidR="00852DAA" w:rsidRPr="00E86F78">
              <w:rPr>
                <w:rStyle w:val="Lienhypertexte"/>
                <w:noProof/>
              </w:rPr>
              <w:t>VIE DE L’ASSOCIATION ET CONVIVIALITÉ</w:t>
            </w:r>
            <w:r w:rsidR="00852DAA">
              <w:rPr>
                <w:noProof/>
                <w:webHidden/>
              </w:rPr>
              <w:tab/>
            </w:r>
            <w:r w:rsidR="00852DAA">
              <w:rPr>
                <w:noProof/>
                <w:webHidden/>
              </w:rPr>
              <w:fldChar w:fldCharType="begin"/>
            </w:r>
            <w:r w:rsidR="00852DAA">
              <w:rPr>
                <w:noProof/>
                <w:webHidden/>
              </w:rPr>
              <w:instrText xml:space="preserve"> PAGEREF _Toc56697775 \h </w:instrText>
            </w:r>
            <w:r w:rsidR="00852DAA">
              <w:rPr>
                <w:noProof/>
                <w:webHidden/>
              </w:rPr>
            </w:r>
            <w:r w:rsidR="00852DAA">
              <w:rPr>
                <w:noProof/>
                <w:webHidden/>
              </w:rPr>
              <w:fldChar w:fldCharType="separate"/>
            </w:r>
            <w:r w:rsidR="00015B07">
              <w:rPr>
                <w:rFonts w:hint="eastAsia"/>
                <w:noProof/>
                <w:webHidden/>
              </w:rPr>
              <w:t>3</w:t>
            </w:r>
            <w:r w:rsidR="00852DAA">
              <w:rPr>
                <w:noProof/>
                <w:webHidden/>
              </w:rPr>
              <w:fldChar w:fldCharType="end"/>
            </w:r>
          </w:hyperlink>
        </w:p>
        <w:p w14:paraId="66759E4E" w14:textId="656061F6"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76" w:history="1">
            <w:r w:rsidR="00852DAA" w:rsidRPr="00E86F78">
              <w:rPr>
                <w:rStyle w:val="Lienhypertexte"/>
                <w:noProof/>
              </w:rPr>
              <w:t>ADHÉSIONS</w:t>
            </w:r>
            <w:r w:rsidR="00852DAA">
              <w:rPr>
                <w:noProof/>
                <w:webHidden/>
              </w:rPr>
              <w:tab/>
            </w:r>
            <w:r w:rsidR="00852DAA">
              <w:rPr>
                <w:noProof/>
                <w:webHidden/>
              </w:rPr>
              <w:fldChar w:fldCharType="begin"/>
            </w:r>
            <w:r w:rsidR="00852DAA">
              <w:rPr>
                <w:noProof/>
                <w:webHidden/>
              </w:rPr>
              <w:instrText xml:space="preserve"> PAGEREF _Toc56697776 \h </w:instrText>
            </w:r>
            <w:r w:rsidR="00852DAA">
              <w:rPr>
                <w:noProof/>
                <w:webHidden/>
              </w:rPr>
            </w:r>
            <w:r w:rsidR="00852DAA">
              <w:rPr>
                <w:noProof/>
                <w:webHidden/>
              </w:rPr>
              <w:fldChar w:fldCharType="separate"/>
            </w:r>
            <w:r w:rsidR="00015B07">
              <w:rPr>
                <w:rFonts w:hint="eastAsia"/>
                <w:noProof/>
                <w:webHidden/>
              </w:rPr>
              <w:t>4</w:t>
            </w:r>
            <w:r w:rsidR="00852DAA">
              <w:rPr>
                <w:noProof/>
                <w:webHidden/>
              </w:rPr>
              <w:fldChar w:fldCharType="end"/>
            </w:r>
          </w:hyperlink>
        </w:p>
        <w:p w14:paraId="4946FCB0" w14:textId="7D2160B7"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77" w:history="1">
            <w:r w:rsidR="00852DAA" w:rsidRPr="00E86F78">
              <w:rPr>
                <w:rStyle w:val="Lienhypertexte"/>
                <w:noProof/>
              </w:rPr>
              <w:t>Pourquoi une adhésion ?</w:t>
            </w:r>
            <w:r w:rsidR="00852DAA">
              <w:rPr>
                <w:noProof/>
                <w:webHidden/>
              </w:rPr>
              <w:tab/>
            </w:r>
            <w:r w:rsidR="00852DAA">
              <w:rPr>
                <w:noProof/>
                <w:webHidden/>
              </w:rPr>
              <w:fldChar w:fldCharType="begin"/>
            </w:r>
            <w:r w:rsidR="00852DAA">
              <w:rPr>
                <w:noProof/>
                <w:webHidden/>
              </w:rPr>
              <w:instrText xml:space="preserve"> PAGEREF _Toc56697777 \h </w:instrText>
            </w:r>
            <w:r w:rsidR="00852DAA">
              <w:rPr>
                <w:noProof/>
                <w:webHidden/>
              </w:rPr>
            </w:r>
            <w:r w:rsidR="00852DAA">
              <w:rPr>
                <w:noProof/>
                <w:webHidden/>
              </w:rPr>
              <w:fldChar w:fldCharType="separate"/>
            </w:r>
            <w:r w:rsidR="00015B07">
              <w:rPr>
                <w:rFonts w:hint="eastAsia"/>
                <w:noProof/>
                <w:webHidden/>
              </w:rPr>
              <w:t>4</w:t>
            </w:r>
            <w:r w:rsidR="00852DAA">
              <w:rPr>
                <w:noProof/>
                <w:webHidden/>
              </w:rPr>
              <w:fldChar w:fldCharType="end"/>
            </w:r>
          </w:hyperlink>
        </w:p>
        <w:p w14:paraId="4358CA6C" w14:textId="7AFB7271"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78" w:history="1">
            <w:r w:rsidR="00852DAA" w:rsidRPr="00E86F78">
              <w:rPr>
                <w:rStyle w:val="Lienhypertexte"/>
                <w:noProof/>
              </w:rPr>
              <w:t>Pour qui?</w:t>
            </w:r>
            <w:r w:rsidR="00852DAA">
              <w:rPr>
                <w:noProof/>
                <w:webHidden/>
              </w:rPr>
              <w:tab/>
            </w:r>
            <w:r w:rsidR="00852DAA">
              <w:rPr>
                <w:noProof/>
                <w:webHidden/>
              </w:rPr>
              <w:fldChar w:fldCharType="begin"/>
            </w:r>
            <w:r w:rsidR="00852DAA">
              <w:rPr>
                <w:noProof/>
                <w:webHidden/>
              </w:rPr>
              <w:instrText xml:space="preserve"> PAGEREF _Toc56697778 \h </w:instrText>
            </w:r>
            <w:r w:rsidR="00852DAA">
              <w:rPr>
                <w:noProof/>
                <w:webHidden/>
              </w:rPr>
            </w:r>
            <w:r w:rsidR="00852DAA">
              <w:rPr>
                <w:noProof/>
                <w:webHidden/>
              </w:rPr>
              <w:fldChar w:fldCharType="separate"/>
            </w:r>
            <w:r w:rsidR="00015B07">
              <w:rPr>
                <w:rFonts w:hint="eastAsia"/>
                <w:noProof/>
                <w:webHidden/>
              </w:rPr>
              <w:t>4</w:t>
            </w:r>
            <w:r w:rsidR="00852DAA">
              <w:rPr>
                <w:noProof/>
                <w:webHidden/>
              </w:rPr>
              <w:fldChar w:fldCharType="end"/>
            </w:r>
          </w:hyperlink>
        </w:p>
        <w:p w14:paraId="405A6CF2" w14:textId="239FEB79"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79" w:history="1">
            <w:r w:rsidR="00852DAA" w:rsidRPr="00E86F78">
              <w:rPr>
                <w:rStyle w:val="Lienhypertexte"/>
                <w:noProof/>
              </w:rPr>
              <w:t>Comment ?</w:t>
            </w:r>
            <w:r w:rsidR="00852DAA">
              <w:rPr>
                <w:noProof/>
                <w:webHidden/>
              </w:rPr>
              <w:tab/>
            </w:r>
            <w:r w:rsidR="00852DAA">
              <w:rPr>
                <w:noProof/>
                <w:webHidden/>
              </w:rPr>
              <w:fldChar w:fldCharType="begin"/>
            </w:r>
            <w:r w:rsidR="00852DAA">
              <w:rPr>
                <w:noProof/>
                <w:webHidden/>
              </w:rPr>
              <w:instrText xml:space="preserve"> PAGEREF _Toc56697779 \h </w:instrText>
            </w:r>
            <w:r w:rsidR="00852DAA">
              <w:rPr>
                <w:noProof/>
                <w:webHidden/>
              </w:rPr>
            </w:r>
            <w:r w:rsidR="00852DAA">
              <w:rPr>
                <w:noProof/>
                <w:webHidden/>
              </w:rPr>
              <w:fldChar w:fldCharType="separate"/>
            </w:r>
            <w:r w:rsidR="00015B07">
              <w:rPr>
                <w:rFonts w:hint="eastAsia"/>
                <w:noProof/>
                <w:webHidden/>
              </w:rPr>
              <w:t>4</w:t>
            </w:r>
            <w:r w:rsidR="00852DAA">
              <w:rPr>
                <w:noProof/>
                <w:webHidden/>
              </w:rPr>
              <w:fldChar w:fldCharType="end"/>
            </w:r>
          </w:hyperlink>
        </w:p>
        <w:p w14:paraId="68126657" w14:textId="6A13D46E"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0" w:history="1">
            <w:r w:rsidR="00852DAA" w:rsidRPr="00E86F78">
              <w:rPr>
                <w:rStyle w:val="Lienhypertexte"/>
                <w:noProof/>
              </w:rPr>
              <w:t>Montant de l’adhésion</w:t>
            </w:r>
            <w:r w:rsidR="00852DAA">
              <w:rPr>
                <w:noProof/>
                <w:webHidden/>
              </w:rPr>
              <w:tab/>
            </w:r>
            <w:r w:rsidR="00852DAA">
              <w:rPr>
                <w:noProof/>
                <w:webHidden/>
              </w:rPr>
              <w:fldChar w:fldCharType="begin"/>
            </w:r>
            <w:r w:rsidR="00852DAA">
              <w:rPr>
                <w:noProof/>
                <w:webHidden/>
              </w:rPr>
              <w:instrText xml:space="preserve"> PAGEREF _Toc56697780 \h </w:instrText>
            </w:r>
            <w:r w:rsidR="00852DAA">
              <w:rPr>
                <w:noProof/>
                <w:webHidden/>
              </w:rPr>
            </w:r>
            <w:r w:rsidR="00852DAA">
              <w:rPr>
                <w:noProof/>
                <w:webHidden/>
              </w:rPr>
              <w:fldChar w:fldCharType="separate"/>
            </w:r>
            <w:r w:rsidR="00015B07">
              <w:rPr>
                <w:rFonts w:hint="eastAsia"/>
                <w:noProof/>
                <w:webHidden/>
              </w:rPr>
              <w:t>5</w:t>
            </w:r>
            <w:r w:rsidR="00852DAA">
              <w:rPr>
                <w:noProof/>
                <w:webHidden/>
              </w:rPr>
              <w:fldChar w:fldCharType="end"/>
            </w:r>
          </w:hyperlink>
        </w:p>
        <w:p w14:paraId="24ECFD0F" w14:textId="6B192187"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1" w:history="1">
            <w:r w:rsidR="00852DAA" w:rsidRPr="00E86F78">
              <w:rPr>
                <w:rStyle w:val="Lienhypertexte"/>
                <w:noProof/>
              </w:rPr>
              <w:t>Période de validité de l’adhésion</w:t>
            </w:r>
            <w:r w:rsidR="00852DAA">
              <w:rPr>
                <w:noProof/>
                <w:webHidden/>
              </w:rPr>
              <w:tab/>
            </w:r>
            <w:r w:rsidR="00852DAA">
              <w:rPr>
                <w:noProof/>
                <w:webHidden/>
              </w:rPr>
              <w:fldChar w:fldCharType="begin"/>
            </w:r>
            <w:r w:rsidR="00852DAA">
              <w:rPr>
                <w:noProof/>
                <w:webHidden/>
              </w:rPr>
              <w:instrText xml:space="preserve"> PAGEREF _Toc56697781 \h </w:instrText>
            </w:r>
            <w:r w:rsidR="00852DAA">
              <w:rPr>
                <w:noProof/>
                <w:webHidden/>
              </w:rPr>
            </w:r>
            <w:r w:rsidR="00852DAA">
              <w:rPr>
                <w:noProof/>
                <w:webHidden/>
              </w:rPr>
              <w:fldChar w:fldCharType="separate"/>
            </w:r>
            <w:r w:rsidR="00015B07">
              <w:rPr>
                <w:rFonts w:hint="eastAsia"/>
                <w:noProof/>
                <w:webHidden/>
              </w:rPr>
              <w:t>5</w:t>
            </w:r>
            <w:r w:rsidR="00852DAA">
              <w:rPr>
                <w:noProof/>
                <w:webHidden/>
              </w:rPr>
              <w:fldChar w:fldCharType="end"/>
            </w:r>
          </w:hyperlink>
        </w:p>
        <w:p w14:paraId="32B5000B" w14:textId="247EE330"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2" w:history="1">
            <w:r w:rsidR="00852DAA" w:rsidRPr="00E86F78">
              <w:rPr>
                <w:rStyle w:val="Lienhypertexte"/>
                <w:noProof/>
              </w:rPr>
              <w:t>Obligations liées à l’adhésion</w:t>
            </w:r>
            <w:r w:rsidR="00852DAA">
              <w:rPr>
                <w:noProof/>
                <w:webHidden/>
              </w:rPr>
              <w:tab/>
            </w:r>
            <w:r w:rsidR="00852DAA">
              <w:rPr>
                <w:noProof/>
                <w:webHidden/>
              </w:rPr>
              <w:fldChar w:fldCharType="begin"/>
            </w:r>
            <w:r w:rsidR="00852DAA">
              <w:rPr>
                <w:noProof/>
                <w:webHidden/>
              </w:rPr>
              <w:instrText xml:space="preserve"> PAGEREF _Toc56697782 \h </w:instrText>
            </w:r>
            <w:r w:rsidR="00852DAA">
              <w:rPr>
                <w:noProof/>
                <w:webHidden/>
              </w:rPr>
            </w:r>
            <w:r w:rsidR="00852DAA">
              <w:rPr>
                <w:noProof/>
                <w:webHidden/>
              </w:rPr>
              <w:fldChar w:fldCharType="separate"/>
            </w:r>
            <w:r w:rsidR="00015B07">
              <w:rPr>
                <w:rFonts w:hint="eastAsia"/>
                <w:noProof/>
                <w:webHidden/>
              </w:rPr>
              <w:t>6</w:t>
            </w:r>
            <w:r w:rsidR="00852DAA">
              <w:rPr>
                <w:noProof/>
                <w:webHidden/>
              </w:rPr>
              <w:fldChar w:fldCharType="end"/>
            </w:r>
          </w:hyperlink>
        </w:p>
        <w:p w14:paraId="64CF666F" w14:textId="1D135126"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3" w:history="1">
            <w:r w:rsidR="00852DAA" w:rsidRPr="00E86F78">
              <w:rPr>
                <w:rStyle w:val="Lienhypertexte"/>
                <w:noProof/>
              </w:rPr>
              <w:t>Radiation ou démission d’un·e adhérent·e</w:t>
            </w:r>
            <w:r w:rsidR="00852DAA">
              <w:rPr>
                <w:noProof/>
                <w:webHidden/>
              </w:rPr>
              <w:tab/>
            </w:r>
            <w:r w:rsidR="00852DAA">
              <w:rPr>
                <w:noProof/>
                <w:webHidden/>
              </w:rPr>
              <w:fldChar w:fldCharType="begin"/>
            </w:r>
            <w:r w:rsidR="00852DAA">
              <w:rPr>
                <w:noProof/>
                <w:webHidden/>
              </w:rPr>
              <w:instrText xml:space="preserve"> PAGEREF _Toc56697783 \h </w:instrText>
            </w:r>
            <w:r w:rsidR="00852DAA">
              <w:rPr>
                <w:noProof/>
                <w:webHidden/>
              </w:rPr>
            </w:r>
            <w:r w:rsidR="00852DAA">
              <w:rPr>
                <w:noProof/>
                <w:webHidden/>
              </w:rPr>
              <w:fldChar w:fldCharType="separate"/>
            </w:r>
            <w:r w:rsidR="00015B07">
              <w:rPr>
                <w:rFonts w:hint="eastAsia"/>
                <w:noProof/>
                <w:webHidden/>
              </w:rPr>
              <w:t>6</w:t>
            </w:r>
            <w:r w:rsidR="00852DAA">
              <w:rPr>
                <w:noProof/>
                <w:webHidden/>
              </w:rPr>
              <w:fldChar w:fldCharType="end"/>
            </w:r>
          </w:hyperlink>
        </w:p>
        <w:p w14:paraId="03999242" w14:textId="33F22C5A"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84" w:history="1">
            <w:r w:rsidR="00852DAA" w:rsidRPr="00E86F78">
              <w:rPr>
                <w:rStyle w:val="Lienhypertexte"/>
                <w:noProof/>
              </w:rPr>
              <w:t>LA RECHARGE</w:t>
            </w:r>
            <w:r w:rsidR="00852DAA">
              <w:rPr>
                <w:noProof/>
                <w:webHidden/>
              </w:rPr>
              <w:tab/>
            </w:r>
            <w:r w:rsidR="00852DAA">
              <w:rPr>
                <w:noProof/>
                <w:webHidden/>
              </w:rPr>
              <w:fldChar w:fldCharType="begin"/>
            </w:r>
            <w:r w:rsidR="00852DAA">
              <w:rPr>
                <w:noProof/>
                <w:webHidden/>
              </w:rPr>
              <w:instrText xml:space="preserve"> PAGEREF _Toc56697784 \h </w:instrText>
            </w:r>
            <w:r w:rsidR="00852DAA">
              <w:rPr>
                <w:noProof/>
                <w:webHidden/>
              </w:rPr>
            </w:r>
            <w:r w:rsidR="00852DAA">
              <w:rPr>
                <w:noProof/>
                <w:webHidden/>
              </w:rPr>
              <w:fldChar w:fldCharType="separate"/>
            </w:r>
            <w:r w:rsidR="00015B07">
              <w:rPr>
                <w:rFonts w:hint="eastAsia"/>
                <w:noProof/>
                <w:webHidden/>
              </w:rPr>
              <w:t>6</w:t>
            </w:r>
            <w:r w:rsidR="00852DAA">
              <w:rPr>
                <w:noProof/>
                <w:webHidden/>
              </w:rPr>
              <w:fldChar w:fldCharType="end"/>
            </w:r>
          </w:hyperlink>
        </w:p>
        <w:p w14:paraId="358CB0F7" w14:textId="43174EF4"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85" w:history="1">
            <w:r w:rsidR="00852DAA" w:rsidRPr="00E86F78">
              <w:rPr>
                <w:rStyle w:val="Lienhypertexte"/>
                <w:noProof/>
              </w:rPr>
              <w:t>PARTICIPATION</w:t>
            </w:r>
            <w:r w:rsidR="00852DAA">
              <w:rPr>
                <w:noProof/>
                <w:webHidden/>
              </w:rPr>
              <w:tab/>
            </w:r>
            <w:r w:rsidR="00852DAA">
              <w:rPr>
                <w:noProof/>
                <w:webHidden/>
              </w:rPr>
              <w:fldChar w:fldCharType="begin"/>
            </w:r>
            <w:r w:rsidR="00852DAA">
              <w:rPr>
                <w:noProof/>
                <w:webHidden/>
              </w:rPr>
              <w:instrText xml:space="preserve"> PAGEREF _Toc56697785 \h </w:instrText>
            </w:r>
            <w:r w:rsidR="00852DAA">
              <w:rPr>
                <w:noProof/>
                <w:webHidden/>
              </w:rPr>
            </w:r>
            <w:r w:rsidR="00852DAA">
              <w:rPr>
                <w:noProof/>
                <w:webHidden/>
              </w:rPr>
              <w:fldChar w:fldCharType="separate"/>
            </w:r>
            <w:r w:rsidR="00015B07">
              <w:rPr>
                <w:rFonts w:hint="eastAsia"/>
                <w:noProof/>
                <w:webHidden/>
              </w:rPr>
              <w:t>7</w:t>
            </w:r>
            <w:r w:rsidR="00852DAA">
              <w:rPr>
                <w:noProof/>
                <w:webHidden/>
              </w:rPr>
              <w:fldChar w:fldCharType="end"/>
            </w:r>
          </w:hyperlink>
        </w:p>
        <w:p w14:paraId="716DB60A" w14:textId="631BDE19"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6" w:history="1">
            <w:r w:rsidR="00852DAA" w:rsidRPr="00E86F78">
              <w:rPr>
                <w:rStyle w:val="Lienhypertexte"/>
                <w:noProof/>
              </w:rPr>
              <w:t>Choix du créneau</w:t>
            </w:r>
            <w:r w:rsidR="00852DAA">
              <w:rPr>
                <w:noProof/>
                <w:webHidden/>
              </w:rPr>
              <w:tab/>
            </w:r>
            <w:r w:rsidR="00852DAA">
              <w:rPr>
                <w:noProof/>
                <w:webHidden/>
              </w:rPr>
              <w:fldChar w:fldCharType="begin"/>
            </w:r>
            <w:r w:rsidR="00852DAA">
              <w:rPr>
                <w:noProof/>
                <w:webHidden/>
              </w:rPr>
              <w:instrText xml:space="preserve"> PAGEREF _Toc56697786 \h </w:instrText>
            </w:r>
            <w:r w:rsidR="00852DAA">
              <w:rPr>
                <w:noProof/>
                <w:webHidden/>
              </w:rPr>
            </w:r>
            <w:r w:rsidR="00852DAA">
              <w:rPr>
                <w:noProof/>
                <w:webHidden/>
              </w:rPr>
              <w:fldChar w:fldCharType="separate"/>
            </w:r>
            <w:r w:rsidR="00015B07">
              <w:rPr>
                <w:rFonts w:hint="eastAsia"/>
                <w:noProof/>
                <w:webHidden/>
              </w:rPr>
              <w:t>7</w:t>
            </w:r>
            <w:r w:rsidR="00852DAA">
              <w:rPr>
                <w:noProof/>
                <w:webHidden/>
              </w:rPr>
              <w:fldChar w:fldCharType="end"/>
            </w:r>
          </w:hyperlink>
        </w:p>
        <w:p w14:paraId="18ED9452" w14:textId="708E075D"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7" w:history="1">
            <w:r w:rsidR="00852DAA" w:rsidRPr="00E86F78">
              <w:rPr>
                <w:rStyle w:val="Lienhypertexte"/>
                <w:noProof/>
              </w:rPr>
              <w:t>Diverses tâches</w:t>
            </w:r>
            <w:r w:rsidR="00852DAA">
              <w:rPr>
                <w:noProof/>
                <w:webHidden/>
              </w:rPr>
              <w:tab/>
            </w:r>
            <w:r w:rsidR="00852DAA">
              <w:rPr>
                <w:noProof/>
                <w:webHidden/>
              </w:rPr>
              <w:fldChar w:fldCharType="begin"/>
            </w:r>
            <w:r w:rsidR="00852DAA">
              <w:rPr>
                <w:noProof/>
                <w:webHidden/>
              </w:rPr>
              <w:instrText xml:space="preserve"> PAGEREF _Toc56697787 \h </w:instrText>
            </w:r>
            <w:r w:rsidR="00852DAA">
              <w:rPr>
                <w:noProof/>
                <w:webHidden/>
              </w:rPr>
            </w:r>
            <w:r w:rsidR="00852DAA">
              <w:rPr>
                <w:noProof/>
                <w:webHidden/>
              </w:rPr>
              <w:fldChar w:fldCharType="separate"/>
            </w:r>
            <w:r w:rsidR="00015B07">
              <w:rPr>
                <w:rFonts w:hint="eastAsia"/>
                <w:noProof/>
                <w:webHidden/>
              </w:rPr>
              <w:t>7</w:t>
            </w:r>
            <w:r w:rsidR="00852DAA">
              <w:rPr>
                <w:noProof/>
                <w:webHidden/>
              </w:rPr>
              <w:fldChar w:fldCharType="end"/>
            </w:r>
          </w:hyperlink>
        </w:p>
        <w:p w14:paraId="6D5FDCD6" w14:textId="65AE5E78"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8" w:history="1">
            <w:r w:rsidR="00852DAA" w:rsidRPr="00E86F78">
              <w:rPr>
                <w:rStyle w:val="Lienhypertexte"/>
                <w:noProof/>
              </w:rPr>
              <w:t>Déontologie de la participation</w:t>
            </w:r>
            <w:r w:rsidR="00852DAA">
              <w:rPr>
                <w:noProof/>
                <w:webHidden/>
              </w:rPr>
              <w:tab/>
            </w:r>
            <w:r w:rsidR="00852DAA">
              <w:rPr>
                <w:noProof/>
                <w:webHidden/>
              </w:rPr>
              <w:fldChar w:fldCharType="begin"/>
            </w:r>
            <w:r w:rsidR="00852DAA">
              <w:rPr>
                <w:noProof/>
                <w:webHidden/>
              </w:rPr>
              <w:instrText xml:space="preserve"> PAGEREF _Toc56697788 \h </w:instrText>
            </w:r>
            <w:r w:rsidR="00852DAA">
              <w:rPr>
                <w:noProof/>
                <w:webHidden/>
              </w:rPr>
            </w:r>
            <w:r w:rsidR="00852DAA">
              <w:rPr>
                <w:noProof/>
                <w:webHidden/>
              </w:rPr>
              <w:fldChar w:fldCharType="separate"/>
            </w:r>
            <w:r w:rsidR="00015B07">
              <w:rPr>
                <w:rFonts w:hint="eastAsia"/>
                <w:noProof/>
                <w:webHidden/>
              </w:rPr>
              <w:t>9</w:t>
            </w:r>
            <w:r w:rsidR="00852DAA">
              <w:rPr>
                <w:noProof/>
                <w:webHidden/>
              </w:rPr>
              <w:fldChar w:fldCharType="end"/>
            </w:r>
          </w:hyperlink>
        </w:p>
        <w:p w14:paraId="11A7EFC9" w14:textId="3D02FA13"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89" w:history="1">
            <w:r w:rsidR="00852DAA" w:rsidRPr="00E86F78">
              <w:rPr>
                <w:rStyle w:val="Lienhypertexte"/>
                <w:noProof/>
              </w:rPr>
              <w:t>UTILISATION DES SERVICES DE L’ASSOCIATION</w:t>
            </w:r>
            <w:r w:rsidR="00852DAA">
              <w:rPr>
                <w:noProof/>
                <w:webHidden/>
              </w:rPr>
              <w:tab/>
            </w:r>
            <w:r w:rsidR="00852DAA">
              <w:rPr>
                <w:noProof/>
                <w:webHidden/>
              </w:rPr>
              <w:fldChar w:fldCharType="begin"/>
            </w:r>
            <w:r w:rsidR="00852DAA">
              <w:rPr>
                <w:noProof/>
                <w:webHidden/>
              </w:rPr>
              <w:instrText xml:space="preserve"> PAGEREF _Toc56697789 \h </w:instrText>
            </w:r>
            <w:r w:rsidR="00852DAA">
              <w:rPr>
                <w:noProof/>
                <w:webHidden/>
              </w:rPr>
            </w:r>
            <w:r w:rsidR="00852DAA">
              <w:rPr>
                <w:noProof/>
                <w:webHidden/>
              </w:rPr>
              <w:fldChar w:fldCharType="separate"/>
            </w:r>
            <w:r w:rsidR="00015B07">
              <w:rPr>
                <w:rFonts w:hint="eastAsia"/>
                <w:noProof/>
                <w:webHidden/>
              </w:rPr>
              <w:t>9</w:t>
            </w:r>
            <w:r w:rsidR="00852DAA">
              <w:rPr>
                <w:noProof/>
                <w:webHidden/>
              </w:rPr>
              <w:fldChar w:fldCharType="end"/>
            </w:r>
          </w:hyperlink>
        </w:p>
        <w:p w14:paraId="72A6B72D" w14:textId="61C45AA1"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0" w:history="1">
            <w:r w:rsidR="00852DAA" w:rsidRPr="00E86F78">
              <w:rPr>
                <w:rStyle w:val="Lienhypertexte"/>
                <w:noProof/>
              </w:rPr>
              <w:t>Faire ses courses à l’épicerie</w:t>
            </w:r>
            <w:r w:rsidR="00852DAA">
              <w:rPr>
                <w:noProof/>
                <w:webHidden/>
              </w:rPr>
              <w:tab/>
            </w:r>
            <w:r w:rsidR="00852DAA">
              <w:rPr>
                <w:noProof/>
                <w:webHidden/>
              </w:rPr>
              <w:fldChar w:fldCharType="begin"/>
            </w:r>
            <w:r w:rsidR="00852DAA">
              <w:rPr>
                <w:noProof/>
                <w:webHidden/>
              </w:rPr>
              <w:instrText xml:space="preserve"> PAGEREF _Toc56697790 \h </w:instrText>
            </w:r>
            <w:r w:rsidR="00852DAA">
              <w:rPr>
                <w:noProof/>
                <w:webHidden/>
              </w:rPr>
            </w:r>
            <w:r w:rsidR="00852DAA">
              <w:rPr>
                <w:noProof/>
                <w:webHidden/>
              </w:rPr>
              <w:fldChar w:fldCharType="separate"/>
            </w:r>
            <w:r w:rsidR="00015B07">
              <w:rPr>
                <w:rFonts w:hint="eastAsia"/>
                <w:noProof/>
                <w:webHidden/>
              </w:rPr>
              <w:t>9</w:t>
            </w:r>
            <w:r w:rsidR="00852DAA">
              <w:rPr>
                <w:noProof/>
                <w:webHidden/>
              </w:rPr>
              <w:fldChar w:fldCharType="end"/>
            </w:r>
          </w:hyperlink>
        </w:p>
        <w:p w14:paraId="00CE2C4B" w14:textId="555A9783"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1" w:history="1">
            <w:r w:rsidR="00852DAA" w:rsidRPr="00E86F78">
              <w:rPr>
                <w:rStyle w:val="Lienhypertexte"/>
                <w:noProof/>
              </w:rPr>
              <w:t>Coin-café, animations</w:t>
            </w:r>
            <w:r w:rsidR="00852DAA">
              <w:rPr>
                <w:noProof/>
                <w:webHidden/>
              </w:rPr>
              <w:tab/>
            </w:r>
            <w:r w:rsidR="00852DAA">
              <w:rPr>
                <w:noProof/>
                <w:webHidden/>
              </w:rPr>
              <w:fldChar w:fldCharType="begin"/>
            </w:r>
            <w:r w:rsidR="00852DAA">
              <w:rPr>
                <w:noProof/>
                <w:webHidden/>
              </w:rPr>
              <w:instrText xml:space="preserve"> PAGEREF _Toc56697791 \h </w:instrText>
            </w:r>
            <w:r w:rsidR="00852DAA">
              <w:rPr>
                <w:noProof/>
                <w:webHidden/>
              </w:rPr>
            </w:r>
            <w:r w:rsidR="00852DAA">
              <w:rPr>
                <w:noProof/>
                <w:webHidden/>
              </w:rPr>
              <w:fldChar w:fldCharType="separate"/>
            </w:r>
            <w:r w:rsidR="00015B07">
              <w:rPr>
                <w:rFonts w:hint="eastAsia"/>
                <w:noProof/>
                <w:webHidden/>
              </w:rPr>
              <w:t>10</w:t>
            </w:r>
            <w:r w:rsidR="00852DAA">
              <w:rPr>
                <w:noProof/>
                <w:webHidden/>
              </w:rPr>
              <w:fldChar w:fldCharType="end"/>
            </w:r>
          </w:hyperlink>
        </w:p>
        <w:p w14:paraId="0085DEF0" w14:textId="596DED1C"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92" w:history="1">
            <w:r w:rsidR="00852DAA" w:rsidRPr="00E86F78">
              <w:rPr>
                <w:rStyle w:val="Lienhypertexte"/>
                <w:noProof/>
              </w:rPr>
              <w:t>PRODUITS</w:t>
            </w:r>
            <w:r w:rsidR="00852DAA">
              <w:rPr>
                <w:noProof/>
                <w:webHidden/>
              </w:rPr>
              <w:tab/>
            </w:r>
            <w:r w:rsidR="00852DAA">
              <w:rPr>
                <w:noProof/>
                <w:webHidden/>
              </w:rPr>
              <w:fldChar w:fldCharType="begin"/>
            </w:r>
            <w:r w:rsidR="00852DAA">
              <w:rPr>
                <w:noProof/>
                <w:webHidden/>
              </w:rPr>
              <w:instrText xml:space="preserve"> PAGEREF _Toc56697792 \h </w:instrText>
            </w:r>
            <w:r w:rsidR="00852DAA">
              <w:rPr>
                <w:noProof/>
                <w:webHidden/>
              </w:rPr>
            </w:r>
            <w:r w:rsidR="00852DAA">
              <w:rPr>
                <w:noProof/>
                <w:webHidden/>
              </w:rPr>
              <w:fldChar w:fldCharType="separate"/>
            </w:r>
            <w:r w:rsidR="00015B07">
              <w:rPr>
                <w:rFonts w:hint="eastAsia"/>
                <w:noProof/>
                <w:webHidden/>
              </w:rPr>
              <w:t>10</w:t>
            </w:r>
            <w:r w:rsidR="00852DAA">
              <w:rPr>
                <w:noProof/>
                <w:webHidden/>
              </w:rPr>
              <w:fldChar w:fldCharType="end"/>
            </w:r>
          </w:hyperlink>
        </w:p>
        <w:p w14:paraId="2AC65EAD" w14:textId="2DF7CB9A"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3" w:history="1">
            <w:r w:rsidR="00852DAA" w:rsidRPr="00E86F78">
              <w:rPr>
                <w:rStyle w:val="Lienhypertexte"/>
                <w:noProof/>
              </w:rPr>
              <w:t>Qui référence les produits ?</w:t>
            </w:r>
            <w:r w:rsidR="00852DAA">
              <w:rPr>
                <w:noProof/>
                <w:webHidden/>
              </w:rPr>
              <w:tab/>
            </w:r>
            <w:r w:rsidR="00852DAA">
              <w:rPr>
                <w:noProof/>
                <w:webHidden/>
              </w:rPr>
              <w:fldChar w:fldCharType="begin"/>
            </w:r>
            <w:r w:rsidR="00852DAA">
              <w:rPr>
                <w:noProof/>
                <w:webHidden/>
              </w:rPr>
              <w:instrText xml:space="preserve"> PAGEREF _Toc56697793 \h </w:instrText>
            </w:r>
            <w:r w:rsidR="00852DAA">
              <w:rPr>
                <w:noProof/>
                <w:webHidden/>
              </w:rPr>
            </w:r>
            <w:r w:rsidR="00852DAA">
              <w:rPr>
                <w:noProof/>
                <w:webHidden/>
              </w:rPr>
              <w:fldChar w:fldCharType="separate"/>
            </w:r>
            <w:r w:rsidR="00015B07">
              <w:rPr>
                <w:rFonts w:hint="eastAsia"/>
                <w:noProof/>
                <w:webHidden/>
              </w:rPr>
              <w:t>10</w:t>
            </w:r>
            <w:r w:rsidR="00852DAA">
              <w:rPr>
                <w:noProof/>
                <w:webHidden/>
              </w:rPr>
              <w:fldChar w:fldCharType="end"/>
            </w:r>
          </w:hyperlink>
        </w:p>
        <w:p w14:paraId="172AEEBF" w14:textId="49A56EC3"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4" w:history="1">
            <w:r w:rsidR="00852DAA" w:rsidRPr="00E86F78">
              <w:rPr>
                <w:rStyle w:val="Lienhypertexte"/>
                <w:noProof/>
              </w:rPr>
              <w:t>Critères de choix des produits</w:t>
            </w:r>
            <w:r w:rsidR="00852DAA">
              <w:rPr>
                <w:noProof/>
                <w:webHidden/>
              </w:rPr>
              <w:tab/>
            </w:r>
            <w:r w:rsidR="00852DAA">
              <w:rPr>
                <w:noProof/>
                <w:webHidden/>
              </w:rPr>
              <w:fldChar w:fldCharType="begin"/>
            </w:r>
            <w:r w:rsidR="00852DAA">
              <w:rPr>
                <w:noProof/>
                <w:webHidden/>
              </w:rPr>
              <w:instrText xml:space="preserve"> PAGEREF _Toc56697794 \h </w:instrText>
            </w:r>
            <w:r w:rsidR="00852DAA">
              <w:rPr>
                <w:noProof/>
                <w:webHidden/>
              </w:rPr>
            </w:r>
            <w:r w:rsidR="00852DAA">
              <w:rPr>
                <w:noProof/>
                <w:webHidden/>
              </w:rPr>
              <w:fldChar w:fldCharType="separate"/>
            </w:r>
            <w:r w:rsidR="00015B07">
              <w:rPr>
                <w:rFonts w:hint="eastAsia"/>
                <w:noProof/>
                <w:webHidden/>
              </w:rPr>
              <w:t>10</w:t>
            </w:r>
            <w:r w:rsidR="00852DAA">
              <w:rPr>
                <w:noProof/>
                <w:webHidden/>
              </w:rPr>
              <w:fldChar w:fldCharType="end"/>
            </w:r>
          </w:hyperlink>
        </w:p>
        <w:p w14:paraId="6515E30C" w14:textId="3D85A048"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5" w:history="1">
            <w:r w:rsidR="00852DAA" w:rsidRPr="00E86F78">
              <w:rPr>
                <w:rStyle w:val="Lienhypertexte"/>
                <w:noProof/>
              </w:rPr>
              <w:t>C’est quoi un prix juste ?</w:t>
            </w:r>
            <w:r w:rsidR="00852DAA">
              <w:rPr>
                <w:noProof/>
                <w:webHidden/>
              </w:rPr>
              <w:tab/>
            </w:r>
            <w:r w:rsidR="00852DAA">
              <w:rPr>
                <w:noProof/>
                <w:webHidden/>
              </w:rPr>
              <w:fldChar w:fldCharType="begin"/>
            </w:r>
            <w:r w:rsidR="00852DAA">
              <w:rPr>
                <w:noProof/>
                <w:webHidden/>
              </w:rPr>
              <w:instrText xml:space="preserve"> PAGEREF _Toc56697795 \h </w:instrText>
            </w:r>
            <w:r w:rsidR="00852DAA">
              <w:rPr>
                <w:noProof/>
                <w:webHidden/>
              </w:rPr>
            </w:r>
            <w:r w:rsidR="00852DAA">
              <w:rPr>
                <w:noProof/>
                <w:webHidden/>
              </w:rPr>
              <w:fldChar w:fldCharType="separate"/>
            </w:r>
            <w:r w:rsidR="00015B07">
              <w:rPr>
                <w:rFonts w:hint="eastAsia"/>
                <w:noProof/>
                <w:webHidden/>
              </w:rPr>
              <w:t>11</w:t>
            </w:r>
            <w:r w:rsidR="00852DAA">
              <w:rPr>
                <w:noProof/>
                <w:webHidden/>
              </w:rPr>
              <w:fldChar w:fldCharType="end"/>
            </w:r>
          </w:hyperlink>
        </w:p>
        <w:p w14:paraId="13B43AC3" w14:textId="4A9B5895"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96" w:history="1">
            <w:r w:rsidR="00852DAA" w:rsidRPr="00E86F78">
              <w:rPr>
                <w:rStyle w:val="Lienhypertexte"/>
                <w:noProof/>
              </w:rPr>
              <w:t>TRANSPARENCE</w:t>
            </w:r>
            <w:r w:rsidR="00852DAA">
              <w:rPr>
                <w:noProof/>
                <w:webHidden/>
              </w:rPr>
              <w:tab/>
            </w:r>
            <w:r w:rsidR="00852DAA">
              <w:rPr>
                <w:noProof/>
                <w:webHidden/>
              </w:rPr>
              <w:fldChar w:fldCharType="begin"/>
            </w:r>
            <w:r w:rsidR="00852DAA">
              <w:rPr>
                <w:noProof/>
                <w:webHidden/>
              </w:rPr>
              <w:instrText xml:space="preserve"> PAGEREF _Toc56697796 \h </w:instrText>
            </w:r>
            <w:r w:rsidR="00852DAA">
              <w:rPr>
                <w:noProof/>
                <w:webHidden/>
              </w:rPr>
            </w:r>
            <w:r w:rsidR="00852DAA">
              <w:rPr>
                <w:noProof/>
                <w:webHidden/>
              </w:rPr>
              <w:fldChar w:fldCharType="separate"/>
            </w:r>
            <w:r w:rsidR="00015B07">
              <w:rPr>
                <w:rFonts w:hint="eastAsia"/>
                <w:noProof/>
                <w:webHidden/>
              </w:rPr>
              <w:t>11</w:t>
            </w:r>
            <w:r w:rsidR="00852DAA">
              <w:rPr>
                <w:noProof/>
                <w:webHidden/>
              </w:rPr>
              <w:fldChar w:fldCharType="end"/>
            </w:r>
          </w:hyperlink>
        </w:p>
        <w:p w14:paraId="043EFC26" w14:textId="1DE79220"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97" w:history="1">
            <w:r w:rsidR="00852DAA" w:rsidRPr="00E86F78">
              <w:rPr>
                <w:rStyle w:val="Lienhypertexte"/>
                <w:noProof/>
              </w:rPr>
              <w:t>GOUVERNANCE</w:t>
            </w:r>
            <w:r w:rsidR="00852DAA">
              <w:rPr>
                <w:noProof/>
                <w:webHidden/>
              </w:rPr>
              <w:tab/>
            </w:r>
            <w:r w:rsidR="00852DAA">
              <w:rPr>
                <w:noProof/>
                <w:webHidden/>
              </w:rPr>
              <w:fldChar w:fldCharType="begin"/>
            </w:r>
            <w:r w:rsidR="00852DAA">
              <w:rPr>
                <w:noProof/>
                <w:webHidden/>
              </w:rPr>
              <w:instrText xml:space="preserve"> PAGEREF _Toc56697797 \h </w:instrText>
            </w:r>
            <w:r w:rsidR="00852DAA">
              <w:rPr>
                <w:noProof/>
                <w:webHidden/>
              </w:rPr>
            </w:r>
            <w:r w:rsidR="00852DAA">
              <w:rPr>
                <w:noProof/>
                <w:webHidden/>
              </w:rPr>
              <w:fldChar w:fldCharType="separate"/>
            </w:r>
            <w:r w:rsidR="00015B07">
              <w:rPr>
                <w:rFonts w:hint="eastAsia"/>
                <w:noProof/>
                <w:webHidden/>
              </w:rPr>
              <w:t>11</w:t>
            </w:r>
            <w:r w:rsidR="00852DAA">
              <w:rPr>
                <w:noProof/>
                <w:webHidden/>
              </w:rPr>
              <w:fldChar w:fldCharType="end"/>
            </w:r>
          </w:hyperlink>
        </w:p>
        <w:p w14:paraId="7F5BDED8" w14:textId="6DD24336"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8" w:history="1">
            <w:r w:rsidR="00852DAA" w:rsidRPr="00E86F78">
              <w:rPr>
                <w:rStyle w:val="Lienhypertexte"/>
                <w:noProof/>
              </w:rPr>
              <w:t>Prises de décisions</w:t>
            </w:r>
            <w:r w:rsidR="00852DAA">
              <w:rPr>
                <w:noProof/>
                <w:webHidden/>
              </w:rPr>
              <w:tab/>
            </w:r>
            <w:r w:rsidR="00852DAA">
              <w:rPr>
                <w:noProof/>
                <w:webHidden/>
              </w:rPr>
              <w:fldChar w:fldCharType="begin"/>
            </w:r>
            <w:r w:rsidR="00852DAA">
              <w:rPr>
                <w:noProof/>
                <w:webHidden/>
              </w:rPr>
              <w:instrText xml:space="preserve"> PAGEREF _Toc56697798 \h </w:instrText>
            </w:r>
            <w:r w:rsidR="00852DAA">
              <w:rPr>
                <w:noProof/>
                <w:webHidden/>
              </w:rPr>
            </w:r>
            <w:r w:rsidR="00852DAA">
              <w:rPr>
                <w:noProof/>
                <w:webHidden/>
              </w:rPr>
              <w:fldChar w:fldCharType="separate"/>
            </w:r>
            <w:r w:rsidR="00015B07">
              <w:rPr>
                <w:rFonts w:hint="eastAsia"/>
                <w:noProof/>
                <w:webHidden/>
              </w:rPr>
              <w:t>11</w:t>
            </w:r>
            <w:r w:rsidR="00852DAA">
              <w:rPr>
                <w:noProof/>
                <w:webHidden/>
              </w:rPr>
              <w:fldChar w:fldCharType="end"/>
            </w:r>
          </w:hyperlink>
        </w:p>
        <w:p w14:paraId="028108A5" w14:textId="04351267"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9" w:history="1">
            <w:r w:rsidR="00852DAA" w:rsidRPr="00E86F78">
              <w:rPr>
                <w:rStyle w:val="Lienhypertexte"/>
                <w:noProof/>
              </w:rPr>
              <w:t>La Communauté</w:t>
            </w:r>
            <w:r w:rsidR="00852DAA">
              <w:rPr>
                <w:noProof/>
                <w:webHidden/>
              </w:rPr>
              <w:tab/>
            </w:r>
            <w:r w:rsidR="00852DAA">
              <w:rPr>
                <w:noProof/>
                <w:webHidden/>
              </w:rPr>
              <w:fldChar w:fldCharType="begin"/>
            </w:r>
            <w:r w:rsidR="00852DAA">
              <w:rPr>
                <w:noProof/>
                <w:webHidden/>
              </w:rPr>
              <w:instrText xml:space="preserve"> PAGEREF _Toc56697799 \h </w:instrText>
            </w:r>
            <w:r w:rsidR="00852DAA">
              <w:rPr>
                <w:noProof/>
                <w:webHidden/>
              </w:rPr>
            </w:r>
            <w:r w:rsidR="00852DAA">
              <w:rPr>
                <w:noProof/>
                <w:webHidden/>
              </w:rPr>
              <w:fldChar w:fldCharType="separate"/>
            </w:r>
            <w:r w:rsidR="00015B07">
              <w:rPr>
                <w:rFonts w:hint="eastAsia"/>
                <w:noProof/>
                <w:webHidden/>
              </w:rPr>
              <w:t>12</w:t>
            </w:r>
            <w:r w:rsidR="00852DAA">
              <w:rPr>
                <w:noProof/>
                <w:webHidden/>
              </w:rPr>
              <w:fldChar w:fldCharType="end"/>
            </w:r>
          </w:hyperlink>
        </w:p>
        <w:p w14:paraId="2B35654E" w14:textId="0DD862CE" w:rsidR="00852DAA" w:rsidRDefault="00E7462E">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800" w:history="1">
            <w:r w:rsidR="00852DAA" w:rsidRPr="00E86F78">
              <w:rPr>
                <w:rStyle w:val="Lienhypertexte"/>
                <w:noProof/>
              </w:rPr>
              <w:t>Groupes de travail</w:t>
            </w:r>
            <w:r w:rsidR="00852DAA">
              <w:rPr>
                <w:noProof/>
                <w:webHidden/>
              </w:rPr>
              <w:tab/>
            </w:r>
            <w:r w:rsidR="00852DAA">
              <w:rPr>
                <w:noProof/>
                <w:webHidden/>
              </w:rPr>
              <w:fldChar w:fldCharType="begin"/>
            </w:r>
            <w:r w:rsidR="00852DAA">
              <w:rPr>
                <w:noProof/>
                <w:webHidden/>
              </w:rPr>
              <w:instrText xml:space="preserve"> PAGEREF _Toc56697800 \h </w:instrText>
            </w:r>
            <w:r w:rsidR="00852DAA">
              <w:rPr>
                <w:noProof/>
                <w:webHidden/>
              </w:rPr>
            </w:r>
            <w:r w:rsidR="00852DAA">
              <w:rPr>
                <w:noProof/>
                <w:webHidden/>
              </w:rPr>
              <w:fldChar w:fldCharType="separate"/>
            </w:r>
            <w:r w:rsidR="00015B07">
              <w:rPr>
                <w:rFonts w:hint="eastAsia"/>
                <w:noProof/>
                <w:webHidden/>
              </w:rPr>
              <w:t>13</w:t>
            </w:r>
            <w:r w:rsidR="00852DAA">
              <w:rPr>
                <w:noProof/>
                <w:webHidden/>
              </w:rPr>
              <w:fldChar w:fldCharType="end"/>
            </w:r>
          </w:hyperlink>
        </w:p>
        <w:p w14:paraId="3A7C2021" w14:textId="2CFD9714"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801" w:history="1">
            <w:r w:rsidR="00852DAA" w:rsidRPr="00E86F78">
              <w:rPr>
                <w:rStyle w:val="Lienhypertexte"/>
                <w:noProof/>
              </w:rPr>
              <w:t>ANNEXE A : RGPD (Règlement Général sur la Protection des Données)</w:t>
            </w:r>
            <w:r w:rsidR="00852DAA">
              <w:rPr>
                <w:noProof/>
                <w:webHidden/>
              </w:rPr>
              <w:tab/>
            </w:r>
            <w:r w:rsidR="00852DAA">
              <w:rPr>
                <w:noProof/>
                <w:webHidden/>
              </w:rPr>
              <w:fldChar w:fldCharType="begin"/>
            </w:r>
            <w:r w:rsidR="00852DAA">
              <w:rPr>
                <w:noProof/>
                <w:webHidden/>
              </w:rPr>
              <w:instrText xml:space="preserve"> PAGEREF _Toc56697801 \h </w:instrText>
            </w:r>
            <w:r w:rsidR="00852DAA">
              <w:rPr>
                <w:noProof/>
                <w:webHidden/>
              </w:rPr>
            </w:r>
            <w:r w:rsidR="00852DAA">
              <w:rPr>
                <w:noProof/>
                <w:webHidden/>
              </w:rPr>
              <w:fldChar w:fldCharType="separate"/>
            </w:r>
            <w:r w:rsidR="00015B07">
              <w:rPr>
                <w:rFonts w:hint="eastAsia"/>
                <w:noProof/>
                <w:webHidden/>
              </w:rPr>
              <w:t>16</w:t>
            </w:r>
            <w:r w:rsidR="00852DAA">
              <w:rPr>
                <w:noProof/>
                <w:webHidden/>
              </w:rPr>
              <w:fldChar w:fldCharType="end"/>
            </w:r>
          </w:hyperlink>
        </w:p>
        <w:p w14:paraId="46E964B6" w14:textId="7B9CE423"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802" w:history="1">
            <w:r w:rsidR="00852DAA" w:rsidRPr="00E86F78">
              <w:rPr>
                <w:rStyle w:val="Lienhypertexte"/>
                <w:noProof/>
              </w:rPr>
              <w:t>ANNEXE B : DÉCISION PAR CONSENTEMENT</w:t>
            </w:r>
            <w:r w:rsidR="00852DAA">
              <w:rPr>
                <w:noProof/>
                <w:webHidden/>
              </w:rPr>
              <w:tab/>
            </w:r>
            <w:r w:rsidR="00852DAA">
              <w:rPr>
                <w:noProof/>
                <w:webHidden/>
              </w:rPr>
              <w:fldChar w:fldCharType="begin"/>
            </w:r>
            <w:r w:rsidR="00852DAA">
              <w:rPr>
                <w:noProof/>
                <w:webHidden/>
              </w:rPr>
              <w:instrText xml:space="preserve"> PAGEREF _Toc56697802 \h </w:instrText>
            </w:r>
            <w:r w:rsidR="00852DAA">
              <w:rPr>
                <w:noProof/>
                <w:webHidden/>
              </w:rPr>
            </w:r>
            <w:r w:rsidR="00852DAA">
              <w:rPr>
                <w:noProof/>
                <w:webHidden/>
              </w:rPr>
              <w:fldChar w:fldCharType="separate"/>
            </w:r>
            <w:r w:rsidR="00015B07">
              <w:rPr>
                <w:rFonts w:hint="eastAsia"/>
                <w:noProof/>
                <w:webHidden/>
              </w:rPr>
              <w:t>17</w:t>
            </w:r>
            <w:r w:rsidR="00852DAA">
              <w:rPr>
                <w:noProof/>
                <w:webHidden/>
              </w:rPr>
              <w:fldChar w:fldCharType="end"/>
            </w:r>
          </w:hyperlink>
        </w:p>
        <w:p w14:paraId="02C961FA" w14:textId="233FE1DD" w:rsidR="00852DAA" w:rsidRDefault="00E7462E">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803" w:history="1">
            <w:r w:rsidR="00852DAA" w:rsidRPr="00E86F78">
              <w:rPr>
                <w:rStyle w:val="Lienhypertexte"/>
                <w:noProof/>
              </w:rPr>
              <w:t>ANNEXE C : ÉLECTION SANS CANDIDAT</w:t>
            </w:r>
            <w:r w:rsidR="00852DAA">
              <w:rPr>
                <w:noProof/>
                <w:webHidden/>
              </w:rPr>
              <w:tab/>
            </w:r>
            <w:r w:rsidR="00852DAA">
              <w:rPr>
                <w:noProof/>
                <w:webHidden/>
              </w:rPr>
              <w:fldChar w:fldCharType="begin"/>
            </w:r>
            <w:r w:rsidR="00852DAA">
              <w:rPr>
                <w:noProof/>
                <w:webHidden/>
              </w:rPr>
              <w:instrText xml:space="preserve"> PAGEREF _Toc56697803 \h </w:instrText>
            </w:r>
            <w:r w:rsidR="00852DAA">
              <w:rPr>
                <w:noProof/>
                <w:webHidden/>
              </w:rPr>
            </w:r>
            <w:r w:rsidR="00852DAA">
              <w:rPr>
                <w:noProof/>
                <w:webHidden/>
              </w:rPr>
              <w:fldChar w:fldCharType="separate"/>
            </w:r>
            <w:r w:rsidR="00015B07">
              <w:rPr>
                <w:rFonts w:hint="eastAsia"/>
                <w:noProof/>
                <w:webHidden/>
              </w:rPr>
              <w:t>20</w:t>
            </w:r>
            <w:r w:rsidR="00852DAA">
              <w:rPr>
                <w:noProof/>
                <w:webHidden/>
              </w:rPr>
              <w:fldChar w:fldCharType="end"/>
            </w:r>
          </w:hyperlink>
        </w:p>
        <w:p w14:paraId="4D055BD9" w14:textId="39B0B416" w:rsidR="00852DAA" w:rsidRDefault="00852DAA" w:rsidP="00852DAA">
          <w:pPr>
            <w:pStyle w:val="ContentsHeading"/>
            <w:tabs>
              <w:tab w:val="right" w:leader="dot" w:pos="9406"/>
            </w:tabs>
          </w:pPr>
          <w:r>
            <w:lastRenderedPageBreak/>
            <w:fldChar w:fldCharType="end"/>
          </w:r>
        </w:p>
      </w:sdtContent>
    </w:sdt>
    <w:bookmarkStart w:id="2" w:name="_Toc56697590" w:displacedByCustomXml="prev"/>
    <w:bookmarkStart w:id="3" w:name="_Toc56697774" w:displacedByCustomXml="prev"/>
    <w:bookmarkEnd w:id="1"/>
    <w:bookmarkEnd w:id="3"/>
    <w:bookmarkEnd w:id="2"/>
    <w:p w14:paraId="6D088F28" w14:textId="77777777" w:rsidR="001A7D67" w:rsidRDefault="001A7D67">
      <w:pPr>
        <w:pStyle w:val="Textbody"/>
      </w:pPr>
    </w:p>
    <w:p w14:paraId="18DC5E50" w14:textId="591AE2AD" w:rsidR="00852DAA" w:rsidRDefault="00852DAA" w:rsidP="00852DAA">
      <w:pPr>
        <w:pStyle w:val="Titre1"/>
      </w:pPr>
      <w:r>
        <w:t>PRÉAMBULE</w:t>
      </w:r>
    </w:p>
    <w:p w14:paraId="7776E8DA" w14:textId="77777777" w:rsidR="00852DAA" w:rsidRPr="00852DAA" w:rsidRDefault="00852DAA" w:rsidP="00852DAA">
      <w:pPr>
        <w:pStyle w:val="Textbody"/>
      </w:pPr>
    </w:p>
    <w:p w14:paraId="7C68F567" w14:textId="0D7DE99A" w:rsidR="001A7D67" w:rsidRDefault="000D59EA" w:rsidP="00D40660">
      <w:pPr>
        <w:pStyle w:val="Textbody"/>
        <w:spacing w:after="0"/>
        <w:jc w:val="both"/>
      </w:pPr>
      <w:r w:rsidRPr="000D59EA">
        <w:t>L’EPI Rigoles</w:t>
      </w:r>
      <w:r w:rsidR="0057740E" w:rsidRPr="000D59EA">
        <w:t xml:space="preserve"> </w:t>
      </w:r>
      <w:r w:rsidR="0057740E">
        <w:rPr>
          <w:color w:val="000000"/>
        </w:rPr>
        <w:t xml:space="preserve">a été créée dans </w:t>
      </w:r>
      <w:r w:rsidR="00D40660" w:rsidRPr="00D40660">
        <w:rPr>
          <w:color w:val="000000"/>
        </w:rPr>
        <w:t>l</w:t>
      </w:r>
      <w:r w:rsidR="00D40660">
        <w:rPr>
          <w:color w:val="000000"/>
        </w:rPr>
        <w:t>’objectif de</w:t>
      </w:r>
      <w:r w:rsidR="00D40660" w:rsidRPr="00D40660">
        <w:rPr>
          <w:color w:val="000000"/>
        </w:rPr>
        <w:t xml:space="preserve"> m</w:t>
      </w:r>
      <w:r w:rsidR="00D40660">
        <w:rPr>
          <w:color w:val="000000"/>
        </w:rPr>
        <w:t>ettre</w:t>
      </w:r>
      <w:r w:rsidR="00D40660" w:rsidRPr="00D40660">
        <w:rPr>
          <w:color w:val="000000"/>
        </w:rPr>
        <w:t xml:space="preserve"> en œuvre de</w:t>
      </w:r>
      <w:r w:rsidR="00D40660">
        <w:rPr>
          <w:color w:val="000000"/>
        </w:rPr>
        <w:t>s</w:t>
      </w:r>
      <w:r w:rsidR="00D40660" w:rsidRPr="00D40660">
        <w:rPr>
          <w:color w:val="000000"/>
        </w:rPr>
        <w:t xml:space="preserve"> pratiques collectives, participatives et alternatives favorisant le lien social, l’expression de la citoyenneté active et le développement de l’économie locale et solidaire sur le territoire. Ces pratiques seront principalement liées à la consommation alimentaire</w:t>
      </w:r>
      <w:r w:rsidR="001B021E">
        <w:rPr>
          <w:color w:val="000000"/>
        </w:rPr>
        <w:t xml:space="preserve"> dans </w:t>
      </w:r>
      <w:r w:rsidR="008452D8">
        <w:rPr>
          <w:color w:val="000000"/>
        </w:rPr>
        <w:t>le cadre de principes tels que</w:t>
      </w:r>
      <w:r w:rsidR="001B021E">
        <w:rPr>
          <w:color w:val="000000"/>
        </w:rPr>
        <w:t xml:space="preserve"> :</w:t>
      </w:r>
    </w:p>
    <w:p w14:paraId="21706A34" w14:textId="4AB345E0" w:rsidR="001A7D67" w:rsidRDefault="001A7D67" w:rsidP="001B021E">
      <w:pPr>
        <w:pStyle w:val="Textbody"/>
        <w:spacing w:after="0"/>
        <w:rPr>
          <w:color w:val="000000"/>
        </w:rPr>
      </w:pPr>
    </w:p>
    <w:p w14:paraId="70A70E13" w14:textId="2B8382CE" w:rsidR="001A7D67" w:rsidRDefault="001B021E">
      <w:pPr>
        <w:pStyle w:val="Textbody"/>
        <w:numPr>
          <w:ilvl w:val="0"/>
          <w:numId w:val="1"/>
        </w:numPr>
        <w:spacing w:after="0"/>
        <w:rPr>
          <w:color w:val="000000"/>
        </w:rPr>
      </w:pPr>
      <w:r>
        <w:rPr>
          <w:color w:val="000000"/>
        </w:rPr>
        <w:t>Un</w:t>
      </w:r>
      <w:r w:rsidR="0057740E">
        <w:rPr>
          <w:color w:val="000000"/>
        </w:rPr>
        <w:t xml:space="preserve">e vente des produits </w:t>
      </w:r>
      <w:r>
        <w:rPr>
          <w:color w:val="000000"/>
        </w:rPr>
        <w:t>à marge zéro</w:t>
      </w:r>
    </w:p>
    <w:p w14:paraId="53D3F027" w14:textId="074601DB" w:rsidR="001A7D67" w:rsidRDefault="001B021E">
      <w:pPr>
        <w:pStyle w:val="Textbody"/>
        <w:numPr>
          <w:ilvl w:val="0"/>
          <w:numId w:val="1"/>
        </w:numPr>
        <w:spacing w:after="0"/>
        <w:rPr>
          <w:color w:val="000000"/>
        </w:rPr>
      </w:pPr>
      <w:r>
        <w:rPr>
          <w:color w:val="000000"/>
        </w:rPr>
        <w:t>L</w:t>
      </w:r>
      <w:r w:rsidR="0057740E">
        <w:rPr>
          <w:color w:val="000000"/>
        </w:rPr>
        <w:t xml:space="preserve">a vente des produits est réservée à ses </w:t>
      </w:r>
      <w:proofErr w:type="spellStart"/>
      <w:r w:rsidR="0057740E">
        <w:rPr>
          <w:color w:val="000000"/>
        </w:rPr>
        <w:t>seul·es</w:t>
      </w:r>
      <w:proofErr w:type="spellEnd"/>
      <w:r w:rsidR="0057740E">
        <w:rPr>
          <w:color w:val="000000"/>
        </w:rPr>
        <w:t xml:space="preserve"> </w:t>
      </w:r>
      <w:proofErr w:type="spellStart"/>
      <w:r w:rsidR="0057740E">
        <w:rPr>
          <w:color w:val="000000"/>
        </w:rPr>
        <w:t>adhérent·es</w:t>
      </w:r>
      <w:proofErr w:type="spellEnd"/>
    </w:p>
    <w:p w14:paraId="23C1F30C" w14:textId="539661EB" w:rsidR="001B021E" w:rsidRPr="001B021E" w:rsidRDefault="001B021E" w:rsidP="008452D8">
      <w:pPr>
        <w:pStyle w:val="Textbody"/>
        <w:spacing w:after="0"/>
        <w:ind w:left="707"/>
        <w:rPr>
          <w:color w:val="FF0000"/>
        </w:rPr>
      </w:pPr>
    </w:p>
    <w:p w14:paraId="04B0EEC0" w14:textId="77777777" w:rsidR="001A7D67" w:rsidRDefault="001A7D67">
      <w:pPr>
        <w:pStyle w:val="Textbody"/>
        <w:spacing w:after="0"/>
        <w:ind w:left="1440"/>
        <w:rPr>
          <w:i/>
          <w:iCs/>
          <w:color w:val="000000"/>
        </w:rPr>
      </w:pPr>
    </w:p>
    <w:p w14:paraId="12C3E26B" w14:textId="77777777" w:rsidR="001A7D67" w:rsidRDefault="001A7D67">
      <w:pPr>
        <w:pStyle w:val="Textbody"/>
        <w:spacing w:after="0"/>
        <w:rPr>
          <w:color w:val="000000"/>
        </w:rPr>
      </w:pPr>
    </w:p>
    <w:p w14:paraId="77A1E6BB" w14:textId="1212E2B3" w:rsidR="00123673" w:rsidRPr="00123673" w:rsidRDefault="0057740E" w:rsidP="00123673">
      <w:pPr>
        <w:pStyle w:val="Textbody"/>
        <w:spacing w:after="0"/>
        <w:jc w:val="both"/>
        <w:rPr>
          <w:color w:val="000000"/>
        </w:rPr>
      </w:pPr>
      <w:r>
        <w:rPr>
          <w:color w:val="000000"/>
        </w:rPr>
        <w:t xml:space="preserve">La réussite de </w:t>
      </w:r>
      <w:r w:rsidR="000D59EA">
        <w:t>L</w:t>
      </w:r>
      <w:r w:rsidR="000D59EA" w:rsidRPr="000D59EA">
        <w:t>’EPI Rigoles</w:t>
      </w:r>
      <w:r w:rsidR="006C06F3" w:rsidRPr="000D59EA">
        <w:t xml:space="preserve"> </w:t>
      </w:r>
      <w:r>
        <w:rPr>
          <w:color w:val="000000"/>
        </w:rPr>
        <w:t xml:space="preserve">est étroitement liée à l'investissement et à la bonne volonté de chaque </w:t>
      </w:r>
      <w:proofErr w:type="spellStart"/>
      <w:r>
        <w:rPr>
          <w:color w:val="000000"/>
        </w:rPr>
        <w:t>adhérent·e</w:t>
      </w:r>
      <w:proofErr w:type="spellEnd"/>
      <w:r>
        <w:rPr>
          <w:color w:val="000000"/>
        </w:rPr>
        <w:t>.</w:t>
      </w:r>
    </w:p>
    <w:p w14:paraId="2E86781C" w14:textId="77777777" w:rsidR="001A7D67" w:rsidRDefault="001A7D67">
      <w:pPr>
        <w:pStyle w:val="Textbody"/>
        <w:spacing w:after="0"/>
        <w:rPr>
          <w:color w:val="000000"/>
        </w:rPr>
      </w:pPr>
    </w:p>
    <w:p w14:paraId="77BAA535" w14:textId="647827C7" w:rsidR="001A7D67" w:rsidRDefault="000D59EA">
      <w:pPr>
        <w:pStyle w:val="Textbody"/>
        <w:spacing w:after="0"/>
        <w:rPr>
          <w:color w:val="000000"/>
        </w:rPr>
      </w:pPr>
      <w:r w:rsidRPr="000D59EA">
        <w:t xml:space="preserve">L’EPI Rigoles </w:t>
      </w:r>
      <w:r w:rsidR="0057740E">
        <w:rPr>
          <w:color w:val="000000"/>
        </w:rPr>
        <w:t xml:space="preserve">s’engage à choisir une banque, des fournisseurs d’énergie et une assurance présentant des valeurs éthiques et à utiliser autant que </w:t>
      </w:r>
      <w:r>
        <w:rPr>
          <w:color w:val="000000"/>
        </w:rPr>
        <w:t>faire se</w:t>
      </w:r>
      <w:r w:rsidR="0057740E">
        <w:rPr>
          <w:color w:val="000000"/>
        </w:rPr>
        <w:t xml:space="preserve"> peut des logiciels libres.</w:t>
      </w:r>
    </w:p>
    <w:p w14:paraId="4E60D6B1" w14:textId="77777777" w:rsidR="001A7D67" w:rsidRDefault="001A7D67">
      <w:pPr>
        <w:pStyle w:val="Textbody"/>
        <w:spacing w:after="0"/>
        <w:rPr>
          <w:color w:val="000000"/>
        </w:rPr>
      </w:pPr>
    </w:p>
    <w:p w14:paraId="741928A0" w14:textId="024CC1B9" w:rsidR="001A7D67" w:rsidRDefault="000D59EA">
      <w:pPr>
        <w:pStyle w:val="Textbody"/>
      </w:pPr>
      <w:r w:rsidRPr="000D59EA">
        <w:t xml:space="preserve">L’EPI Rigoles </w:t>
      </w:r>
      <w:r w:rsidR="0057740E">
        <w:rPr>
          <w:color w:val="000000"/>
        </w:rPr>
        <w:t xml:space="preserve">respecte le  </w:t>
      </w:r>
      <w:r w:rsidR="0057740E">
        <w:t xml:space="preserve">Règlement Général sur la Protection des Données (RGPD) qui est rappelé en Annexe </w:t>
      </w:r>
      <w:r w:rsidR="005D3C89">
        <w:t>A</w:t>
      </w:r>
    </w:p>
    <w:p w14:paraId="04388AA6" w14:textId="1DD54FD2" w:rsidR="001A7D67" w:rsidRDefault="0057740E">
      <w:pPr>
        <w:pStyle w:val="Titre1"/>
        <w:pageBreakBefore/>
      </w:pPr>
      <w:bookmarkStart w:id="4" w:name="__RefHeading___Toc2033_51752476"/>
      <w:bookmarkStart w:id="5" w:name="_Toc56697775"/>
      <w:r>
        <w:lastRenderedPageBreak/>
        <w:t xml:space="preserve">VIE DE </w:t>
      </w:r>
      <w:r w:rsidR="00527E41">
        <w:t>L’ASSOCIATION</w:t>
      </w:r>
      <w:r>
        <w:t xml:space="preserve"> ET CONVIVIALITÉ</w:t>
      </w:r>
      <w:bookmarkEnd w:id="4"/>
      <w:bookmarkEnd w:id="5"/>
    </w:p>
    <w:p w14:paraId="082BB3FC" w14:textId="77777777" w:rsidR="001A7D67" w:rsidRDefault="001A7D67">
      <w:pPr>
        <w:pStyle w:val="Textbody"/>
        <w:spacing w:after="0" w:line="326" w:lineRule="auto"/>
        <w:rPr>
          <w:color w:val="000000"/>
        </w:rPr>
      </w:pPr>
    </w:p>
    <w:p w14:paraId="0FA48E6F" w14:textId="77777777" w:rsidR="001A7D67" w:rsidRDefault="0057740E" w:rsidP="0018577D">
      <w:pPr>
        <w:pStyle w:val="Textbody"/>
        <w:spacing w:after="0" w:line="326" w:lineRule="auto"/>
        <w:jc w:val="both"/>
        <w:rPr>
          <w:color w:val="000000"/>
        </w:rPr>
      </w:pPr>
      <w:r>
        <w:rPr>
          <w:color w:val="000000"/>
        </w:rPr>
        <w:t xml:space="preserve">Ce règlement intérieur établit un cadre informel sécurisant, au service du développement et du bien-être de </w:t>
      </w:r>
      <w:proofErr w:type="spellStart"/>
      <w:r>
        <w:rPr>
          <w:color w:val="000000"/>
        </w:rPr>
        <w:t>chacun·e</w:t>
      </w:r>
      <w:proofErr w:type="spellEnd"/>
      <w:r>
        <w:rPr>
          <w:color w:val="000000"/>
        </w:rPr>
        <w:t xml:space="preserve">. Ce cadre facilite l’émergence de l’intelligence collective. Il se détermine par les “postures” des </w:t>
      </w:r>
      <w:proofErr w:type="spellStart"/>
      <w:r>
        <w:rPr>
          <w:color w:val="000000"/>
        </w:rPr>
        <w:t>un·es</w:t>
      </w:r>
      <w:proofErr w:type="spellEnd"/>
      <w:r>
        <w:rPr>
          <w:color w:val="000000"/>
        </w:rPr>
        <w:t xml:space="preserve"> envers les autres</w:t>
      </w:r>
    </w:p>
    <w:p w14:paraId="36F90188" w14:textId="77777777" w:rsidR="001A7D67" w:rsidRDefault="001A7D67" w:rsidP="0018577D">
      <w:pPr>
        <w:pStyle w:val="Textbody"/>
        <w:spacing w:after="0" w:line="326" w:lineRule="auto"/>
        <w:jc w:val="both"/>
        <w:rPr>
          <w:color w:val="000000"/>
          <w:sz w:val="16"/>
          <w:szCs w:val="16"/>
        </w:rPr>
      </w:pPr>
    </w:p>
    <w:p w14:paraId="2012FE20" w14:textId="507015AE" w:rsidR="001A7D67" w:rsidRDefault="0057740E" w:rsidP="0018577D">
      <w:pPr>
        <w:pStyle w:val="Textbody"/>
        <w:spacing w:after="0" w:line="326" w:lineRule="auto"/>
        <w:jc w:val="both"/>
        <w:rPr>
          <w:color w:val="000000"/>
        </w:rPr>
      </w:pPr>
      <w:r>
        <w:rPr>
          <w:b/>
          <w:color w:val="000000"/>
        </w:rPr>
        <w:t>Bienveillance</w:t>
      </w:r>
      <w:r>
        <w:rPr>
          <w:color w:val="000000"/>
        </w:rPr>
        <w:t xml:space="preserve"> pour soi, pour l’autre et pour le groupe</w:t>
      </w:r>
    </w:p>
    <w:p w14:paraId="76FC862E" w14:textId="77777777" w:rsidR="00123673" w:rsidRDefault="00123673" w:rsidP="0018577D">
      <w:pPr>
        <w:pStyle w:val="Textbody"/>
        <w:spacing w:after="0" w:line="326" w:lineRule="auto"/>
        <w:jc w:val="both"/>
        <w:rPr>
          <w:sz w:val="10"/>
          <w:szCs w:val="10"/>
        </w:rPr>
      </w:pPr>
    </w:p>
    <w:p w14:paraId="13ABD969" w14:textId="77777777" w:rsidR="001A7D67" w:rsidRDefault="0057740E" w:rsidP="0018577D">
      <w:pPr>
        <w:pStyle w:val="Textbody"/>
        <w:spacing w:after="0" w:line="326" w:lineRule="auto"/>
        <w:jc w:val="both"/>
        <w:rPr>
          <w:color w:val="000000"/>
        </w:rPr>
      </w:pPr>
      <w:r>
        <w:rPr>
          <w:color w:val="000000"/>
        </w:rPr>
        <w:t>Ce que j’exprime, je le fais dans l’intention de vouloir du bien pour moi et pour les autres. Lorsque je parle, je parle de ce que je vis et ressens, de ce qui est important pour moi. J’utilise le “Je”.</w:t>
      </w:r>
    </w:p>
    <w:p w14:paraId="42C04512" w14:textId="77777777" w:rsidR="001A7D67" w:rsidRDefault="001A7D67" w:rsidP="0018577D">
      <w:pPr>
        <w:pStyle w:val="Textbody"/>
        <w:spacing w:after="0" w:line="326" w:lineRule="auto"/>
        <w:jc w:val="both"/>
        <w:rPr>
          <w:color w:val="000000"/>
          <w:szCs w:val="20"/>
        </w:rPr>
      </w:pPr>
    </w:p>
    <w:p w14:paraId="14BB4C10" w14:textId="18199676" w:rsidR="001A7D67" w:rsidRDefault="0057740E" w:rsidP="0018577D">
      <w:pPr>
        <w:pStyle w:val="Textbody"/>
        <w:spacing w:after="0" w:line="326" w:lineRule="auto"/>
        <w:jc w:val="both"/>
        <w:rPr>
          <w:b/>
          <w:color w:val="000000"/>
        </w:rPr>
      </w:pPr>
      <w:r>
        <w:rPr>
          <w:b/>
          <w:color w:val="000000"/>
        </w:rPr>
        <w:t>Authenticit</w:t>
      </w:r>
      <w:r w:rsidR="00123673">
        <w:rPr>
          <w:b/>
          <w:color w:val="000000"/>
        </w:rPr>
        <w:t>é</w:t>
      </w:r>
    </w:p>
    <w:p w14:paraId="28ADE211" w14:textId="77777777" w:rsidR="00123673" w:rsidRDefault="00123673" w:rsidP="0018577D">
      <w:pPr>
        <w:pStyle w:val="Textbody"/>
        <w:spacing w:after="0" w:line="326" w:lineRule="auto"/>
        <w:jc w:val="both"/>
        <w:rPr>
          <w:sz w:val="14"/>
          <w:szCs w:val="14"/>
        </w:rPr>
      </w:pPr>
    </w:p>
    <w:p w14:paraId="7061ABEB" w14:textId="77777777" w:rsidR="001A7D67" w:rsidRDefault="0057740E" w:rsidP="0018577D">
      <w:pPr>
        <w:pStyle w:val="Textbody"/>
        <w:spacing w:after="0" w:line="326" w:lineRule="auto"/>
        <w:jc w:val="both"/>
        <w:rPr>
          <w:color w:val="000000"/>
        </w:rPr>
      </w:pPr>
      <w:r>
        <w:rPr>
          <w:color w:val="000000"/>
        </w:rPr>
        <w:t xml:space="preserve">Si j’ai quelque chose à dire à </w:t>
      </w:r>
      <w:proofErr w:type="spellStart"/>
      <w:r>
        <w:rPr>
          <w:color w:val="000000"/>
        </w:rPr>
        <w:t>quelqu’un·e</w:t>
      </w:r>
      <w:proofErr w:type="spellEnd"/>
      <w:r>
        <w:rPr>
          <w:color w:val="000000"/>
        </w:rPr>
        <w:t xml:space="preserve">, je le dis à la personne concernée. Je le fais de préférence en </w:t>
      </w:r>
      <w:proofErr w:type="spellStart"/>
      <w:r>
        <w:rPr>
          <w:color w:val="000000"/>
        </w:rPr>
        <w:t>seul·e</w:t>
      </w:r>
      <w:proofErr w:type="spellEnd"/>
      <w:r>
        <w:rPr>
          <w:color w:val="000000"/>
        </w:rPr>
        <w:t xml:space="preserve"> à </w:t>
      </w:r>
      <w:proofErr w:type="spellStart"/>
      <w:r>
        <w:rPr>
          <w:color w:val="000000"/>
        </w:rPr>
        <w:t>seul·e</w:t>
      </w:r>
      <w:proofErr w:type="spellEnd"/>
      <w:r>
        <w:rPr>
          <w:color w:val="000000"/>
        </w:rPr>
        <w:t xml:space="preserve">. Si cela concerne tout le groupe, je le partage dans le cadre d’une réunion. Je m’efforce d’être </w:t>
      </w:r>
      <w:proofErr w:type="spellStart"/>
      <w:r>
        <w:rPr>
          <w:color w:val="000000"/>
        </w:rPr>
        <w:t>la·e</w:t>
      </w:r>
      <w:proofErr w:type="spellEnd"/>
      <w:r>
        <w:rPr>
          <w:color w:val="000000"/>
        </w:rPr>
        <w:t xml:space="preserve"> plus </w:t>
      </w:r>
      <w:proofErr w:type="spellStart"/>
      <w:r>
        <w:rPr>
          <w:color w:val="000000"/>
        </w:rPr>
        <w:t>transparent·e</w:t>
      </w:r>
      <w:proofErr w:type="spellEnd"/>
      <w:r>
        <w:rPr>
          <w:color w:val="000000"/>
        </w:rPr>
        <w:t xml:space="preserve"> et </w:t>
      </w:r>
      <w:proofErr w:type="spellStart"/>
      <w:r>
        <w:rPr>
          <w:color w:val="000000"/>
        </w:rPr>
        <w:t>respectueux·se</w:t>
      </w:r>
      <w:proofErr w:type="spellEnd"/>
      <w:r>
        <w:rPr>
          <w:color w:val="000000"/>
        </w:rPr>
        <w:t xml:space="preserve"> possible.</w:t>
      </w:r>
    </w:p>
    <w:p w14:paraId="6E0D59B8" w14:textId="77777777" w:rsidR="001A7D67" w:rsidRDefault="001A7D67" w:rsidP="0018577D">
      <w:pPr>
        <w:pStyle w:val="Textbody"/>
        <w:jc w:val="both"/>
        <w:rPr>
          <w:sz w:val="12"/>
          <w:szCs w:val="12"/>
        </w:rPr>
      </w:pPr>
    </w:p>
    <w:p w14:paraId="25754CA6" w14:textId="26F62D74" w:rsidR="001A7D67" w:rsidRDefault="0057740E" w:rsidP="0018577D">
      <w:pPr>
        <w:pStyle w:val="Textbody"/>
        <w:spacing w:after="0" w:line="326" w:lineRule="auto"/>
        <w:jc w:val="both"/>
        <w:rPr>
          <w:b/>
          <w:color w:val="000000"/>
        </w:rPr>
      </w:pPr>
      <w:r>
        <w:rPr>
          <w:b/>
          <w:color w:val="000000"/>
        </w:rPr>
        <w:t>Confiance</w:t>
      </w:r>
    </w:p>
    <w:p w14:paraId="4D3A91FB" w14:textId="77777777" w:rsidR="00123673" w:rsidRDefault="00123673" w:rsidP="0018577D">
      <w:pPr>
        <w:pStyle w:val="Textbody"/>
        <w:spacing w:after="0" w:line="326" w:lineRule="auto"/>
        <w:jc w:val="both"/>
        <w:rPr>
          <w:b/>
          <w:color w:val="000000"/>
          <w:sz w:val="16"/>
          <w:szCs w:val="16"/>
        </w:rPr>
      </w:pPr>
    </w:p>
    <w:p w14:paraId="200A36C0" w14:textId="77777777" w:rsidR="001A7D67" w:rsidRDefault="0057740E" w:rsidP="0018577D">
      <w:pPr>
        <w:pStyle w:val="Textbody"/>
        <w:spacing w:after="0" w:line="326" w:lineRule="auto"/>
        <w:jc w:val="both"/>
        <w:rPr>
          <w:color w:val="000000"/>
        </w:rPr>
      </w:pPr>
      <w:r>
        <w:rPr>
          <w:color w:val="000000"/>
        </w:rPr>
        <w:t>Je me fais confiance, j'ose suivre mes intuitions, exprimer mon savoir. Je fais confiance aux autres et au processus.</w:t>
      </w:r>
    </w:p>
    <w:p w14:paraId="42E3314D" w14:textId="77777777" w:rsidR="001A7D67" w:rsidRDefault="001A7D67" w:rsidP="0018577D">
      <w:pPr>
        <w:pStyle w:val="Textbody"/>
        <w:spacing w:after="0" w:line="326" w:lineRule="auto"/>
        <w:ind w:left="1560"/>
        <w:jc w:val="both"/>
        <w:rPr>
          <w:color w:val="000000"/>
          <w:szCs w:val="20"/>
        </w:rPr>
      </w:pPr>
    </w:p>
    <w:p w14:paraId="60458D5D" w14:textId="0C154953" w:rsidR="001A7D67" w:rsidRDefault="0057740E" w:rsidP="0018577D">
      <w:pPr>
        <w:pStyle w:val="Textbody"/>
        <w:spacing w:after="0" w:line="326" w:lineRule="auto"/>
        <w:jc w:val="both"/>
        <w:rPr>
          <w:b/>
          <w:color w:val="000000"/>
        </w:rPr>
      </w:pPr>
      <w:r>
        <w:rPr>
          <w:b/>
          <w:color w:val="000000"/>
        </w:rPr>
        <w:t>Équivalence</w:t>
      </w:r>
    </w:p>
    <w:p w14:paraId="27AAB465" w14:textId="77777777" w:rsidR="00123673" w:rsidRDefault="00123673" w:rsidP="0018577D">
      <w:pPr>
        <w:pStyle w:val="Textbody"/>
        <w:spacing w:after="0" w:line="326" w:lineRule="auto"/>
        <w:jc w:val="both"/>
        <w:rPr>
          <w:sz w:val="10"/>
          <w:szCs w:val="10"/>
        </w:rPr>
      </w:pPr>
    </w:p>
    <w:p w14:paraId="674D064B" w14:textId="77777777" w:rsidR="001A7D67" w:rsidRDefault="0057740E" w:rsidP="0018577D">
      <w:pPr>
        <w:pStyle w:val="Textbody"/>
        <w:spacing w:after="0" w:line="326" w:lineRule="auto"/>
        <w:jc w:val="both"/>
        <w:rPr>
          <w:color w:val="000000"/>
        </w:rPr>
      </w:pPr>
      <w:r>
        <w:rPr>
          <w:color w:val="000000"/>
        </w:rPr>
        <w:t xml:space="preserve">Je reconnais la valeur de </w:t>
      </w:r>
      <w:proofErr w:type="spellStart"/>
      <w:r>
        <w:rPr>
          <w:color w:val="000000"/>
        </w:rPr>
        <w:t>chacun·e</w:t>
      </w:r>
      <w:proofErr w:type="spellEnd"/>
      <w:r>
        <w:rPr>
          <w:color w:val="000000"/>
        </w:rPr>
        <w:t>. J’accorde autant d’importance à chaque point de vue.</w:t>
      </w:r>
    </w:p>
    <w:p w14:paraId="10F75F77" w14:textId="77777777" w:rsidR="001A7D67" w:rsidRDefault="001A7D67" w:rsidP="0018577D">
      <w:pPr>
        <w:pStyle w:val="Textbody"/>
        <w:jc w:val="both"/>
        <w:rPr>
          <w:sz w:val="14"/>
          <w:szCs w:val="14"/>
        </w:rPr>
      </w:pPr>
    </w:p>
    <w:p w14:paraId="5036A2A9" w14:textId="0F9FC11F" w:rsidR="001A7D67" w:rsidRDefault="0057740E" w:rsidP="0018577D">
      <w:pPr>
        <w:pStyle w:val="Textbody"/>
        <w:spacing w:after="0" w:line="326" w:lineRule="auto"/>
        <w:jc w:val="both"/>
        <w:rPr>
          <w:b/>
          <w:color w:val="000000"/>
        </w:rPr>
      </w:pPr>
      <w:r>
        <w:rPr>
          <w:b/>
          <w:color w:val="000000"/>
        </w:rPr>
        <w:t>Souveraineté</w:t>
      </w:r>
    </w:p>
    <w:p w14:paraId="7EC07E93" w14:textId="77777777" w:rsidR="00123673" w:rsidRDefault="00123673" w:rsidP="0018577D">
      <w:pPr>
        <w:pStyle w:val="Textbody"/>
        <w:spacing w:after="0" w:line="326" w:lineRule="auto"/>
        <w:jc w:val="both"/>
        <w:rPr>
          <w:sz w:val="10"/>
          <w:szCs w:val="10"/>
        </w:rPr>
      </w:pPr>
    </w:p>
    <w:p w14:paraId="5B0B0C7A" w14:textId="77777777" w:rsidR="001A7D67" w:rsidRDefault="0057740E" w:rsidP="0018577D">
      <w:pPr>
        <w:pStyle w:val="Textbody"/>
        <w:spacing w:after="0" w:line="326" w:lineRule="auto"/>
        <w:jc w:val="both"/>
        <w:rPr>
          <w:color w:val="000000"/>
        </w:rPr>
      </w:pPr>
      <w:r>
        <w:rPr>
          <w:color w:val="000000"/>
        </w:rPr>
        <w:t>Je suis responsable de ce que je dis, de ce que je décide, de ce que je laisse faire, et de la façon dont je reçois ce que j’entends.</w:t>
      </w:r>
    </w:p>
    <w:p w14:paraId="51EA916A" w14:textId="77777777" w:rsidR="001A7D67" w:rsidRDefault="001A7D67" w:rsidP="0018577D">
      <w:pPr>
        <w:pStyle w:val="Textbody"/>
        <w:jc w:val="both"/>
        <w:rPr>
          <w:sz w:val="14"/>
          <w:szCs w:val="14"/>
        </w:rPr>
      </w:pPr>
    </w:p>
    <w:p w14:paraId="685D2DF7" w14:textId="4F55565E" w:rsidR="001A7D67" w:rsidRDefault="0057740E" w:rsidP="0018577D">
      <w:pPr>
        <w:pStyle w:val="Textbody"/>
        <w:spacing w:after="0" w:line="326" w:lineRule="auto"/>
        <w:jc w:val="both"/>
        <w:rPr>
          <w:b/>
          <w:color w:val="000000"/>
        </w:rPr>
      </w:pPr>
      <w:r>
        <w:rPr>
          <w:b/>
          <w:color w:val="000000"/>
        </w:rPr>
        <w:t>Respect</w:t>
      </w:r>
    </w:p>
    <w:p w14:paraId="17DF2839" w14:textId="77777777" w:rsidR="00123673" w:rsidRDefault="00123673" w:rsidP="0018577D">
      <w:pPr>
        <w:pStyle w:val="Textbody"/>
        <w:spacing w:after="0" w:line="326" w:lineRule="auto"/>
        <w:jc w:val="both"/>
        <w:rPr>
          <w:sz w:val="10"/>
          <w:szCs w:val="10"/>
        </w:rPr>
      </w:pPr>
    </w:p>
    <w:p w14:paraId="59B93E83" w14:textId="77777777" w:rsidR="001A7D67" w:rsidRDefault="0057740E" w:rsidP="0018577D">
      <w:pPr>
        <w:pStyle w:val="Textbody"/>
        <w:spacing w:after="0"/>
        <w:jc w:val="both"/>
        <w:rPr>
          <w:color w:val="000000"/>
        </w:rPr>
      </w:pPr>
      <w:r>
        <w:rPr>
          <w:color w:val="000000"/>
        </w:rPr>
        <w:t xml:space="preserve">J’essaie au mieux de dépasser le jugement, de ne pas interpréter, de ne pas faire de présupposés, de respecter la parole de </w:t>
      </w:r>
      <w:proofErr w:type="spellStart"/>
      <w:r>
        <w:rPr>
          <w:color w:val="000000"/>
        </w:rPr>
        <w:t>chacun·e</w:t>
      </w:r>
      <w:proofErr w:type="spellEnd"/>
      <w:r>
        <w:rPr>
          <w:color w:val="000000"/>
        </w:rPr>
        <w:t xml:space="preserve"> comme étant sa vérité. J’accueille ce que dit l’autre. Je pose des questions plutôt que de rester sur des suppositions.</w:t>
      </w:r>
    </w:p>
    <w:p w14:paraId="32A00301" w14:textId="77777777" w:rsidR="001A7D67" w:rsidRDefault="001A7D67" w:rsidP="0018577D">
      <w:pPr>
        <w:pStyle w:val="Textbody"/>
        <w:jc w:val="both"/>
        <w:rPr>
          <w:sz w:val="14"/>
          <w:szCs w:val="14"/>
        </w:rPr>
      </w:pPr>
    </w:p>
    <w:p w14:paraId="795C91F1" w14:textId="6E9897EF" w:rsidR="001A7D67" w:rsidRDefault="0057740E" w:rsidP="0018577D">
      <w:pPr>
        <w:pStyle w:val="Textbody"/>
        <w:spacing w:after="0" w:line="326" w:lineRule="auto"/>
        <w:jc w:val="both"/>
        <w:rPr>
          <w:b/>
          <w:color w:val="000000"/>
        </w:rPr>
      </w:pPr>
      <w:r>
        <w:rPr>
          <w:b/>
          <w:color w:val="000000"/>
        </w:rPr>
        <w:t>Humour, légèreté, réjouissance</w:t>
      </w:r>
    </w:p>
    <w:p w14:paraId="6F09A9ED" w14:textId="77777777" w:rsidR="00123673" w:rsidRDefault="00123673" w:rsidP="0018577D">
      <w:pPr>
        <w:pStyle w:val="Textbody"/>
        <w:spacing w:after="0" w:line="326" w:lineRule="auto"/>
        <w:jc w:val="both"/>
        <w:rPr>
          <w:sz w:val="10"/>
          <w:szCs w:val="10"/>
        </w:rPr>
      </w:pPr>
    </w:p>
    <w:p w14:paraId="6F57C701" w14:textId="77777777" w:rsidR="001A7D67" w:rsidRDefault="0057740E" w:rsidP="0018577D">
      <w:pPr>
        <w:pStyle w:val="Textbody"/>
        <w:spacing w:after="0" w:line="326" w:lineRule="auto"/>
        <w:jc w:val="both"/>
      </w:pPr>
      <w:r>
        <w:rPr>
          <w:color w:val="000000"/>
        </w:rPr>
        <w:t>Je laisse de l’espace à un humour respectueux, à la légèreté et aux réjouissances</w:t>
      </w:r>
      <w:r>
        <w:rPr>
          <w:color w:val="000000"/>
          <w:sz w:val="22"/>
        </w:rPr>
        <w:t>.</w:t>
      </w:r>
    </w:p>
    <w:p w14:paraId="157A6654" w14:textId="77777777" w:rsidR="001A7D67" w:rsidRDefault="0057740E">
      <w:pPr>
        <w:pStyle w:val="Titre1"/>
        <w:pageBreakBefore/>
      </w:pPr>
      <w:bookmarkStart w:id="6" w:name="__RefHeading___Toc2035_51752476"/>
      <w:bookmarkStart w:id="7" w:name="_Toc56697776"/>
      <w:r>
        <w:lastRenderedPageBreak/>
        <w:t>ADHÉSIONS</w:t>
      </w:r>
      <w:bookmarkEnd w:id="6"/>
      <w:bookmarkEnd w:id="7"/>
    </w:p>
    <w:p w14:paraId="0BBF98FF" w14:textId="2BCC0285" w:rsidR="001A7D67" w:rsidRDefault="0057740E">
      <w:pPr>
        <w:pStyle w:val="Titre2"/>
      </w:pPr>
      <w:bookmarkStart w:id="8" w:name="__RefHeading___Toc2037_51752476"/>
      <w:bookmarkStart w:id="9" w:name="_Toc56697777"/>
      <w:r>
        <w:t>P</w:t>
      </w:r>
      <w:r w:rsidR="008B56C4">
        <w:t>ourquoi une adhésion</w:t>
      </w:r>
      <w:r>
        <w:t xml:space="preserve"> ?</w:t>
      </w:r>
      <w:bookmarkEnd w:id="8"/>
      <w:bookmarkEnd w:id="9"/>
    </w:p>
    <w:p w14:paraId="505D26E8" w14:textId="6EB0667D" w:rsidR="001A7D67" w:rsidRDefault="000D59EA" w:rsidP="0018577D">
      <w:pPr>
        <w:pStyle w:val="Textbody"/>
        <w:spacing w:before="240" w:after="240" w:line="326" w:lineRule="auto"/>
        <w:jc w:val="both"/>
        <w:rPr>
          <w:color w:val="000000"/>
        </w:rPr>
      </w:pPr>
      <w:r w:rsidRPr="000D59EA">
        <w:t xml:space="preserve">L’EPI Rigoles </w:t>
      </w:r>
      <w:r w:rsidR="0057740E">
        <w:rPr>
          <w:color w:val="000000"/>
        </w:rPr>
        <w:t>souhaite fonctionner en totale autonomie et indépendance par rapport aux institutions de quelque nature qu’elles soient.</w:t>
      </w:r>
    </w:p>
    <w:p w14:paraId="20AA7BEF" w14:textId="77777777" w:rsidR="001A7D67" w:rsidRDefault="0057740E" w:rsidP="0018577D">
      <w:pPr>
        <w:pStyle w:val="Textbody"/>
        <w:spacing w:before="240" w:after="240" w:line="326" w:lineRule="auto"/>
        <w:jc w:val="both"/>
        <w:rPr>
          <w:color w:val="000000"/>
        </w:rPr>
      </w:pPr>
      <w:r>
        <w:rPr>
          <w:color w:val="000000"/>
        </w:rPr>
        <w:t>Ce sont donc les adhésions qui vont servir à payer les différents frais de fonctionnement du local :</w:t>
      </w:r>
    </w:p>
    <w:p w14:paraId="476137A5" w14:textId="77777777" w:rsidR="001A7D67" w:rsidRDefault="0057740E" w:rsidP="0018577D">
      <w:pPr>
        <w:pStyle w:val="Textbody"/>
        <w:numPr>
          <w:ilvl w:val="0"/>
          <w:numId w:val="2"/>
        </w:numPr>
        <w:spacing w:before="240" w:after="0" w:line="326" w:lineRule="auto"/>
        <w:jc w:val="both"/>
        <w:rPr>
          <w:color w:val="000000"/>
        </w:rPr>
      </w:pPr>
      <w:r>
        <w:rPr>
          <w:color w:val="000000"/>
        </w:rPr>
        <w:t>Loyer et charges locatives</w:t>
      </w:r>
    </w:p>
    <w:p w14:paraId="77A09B24" w14:textId="77777777" w:rsidR="001A7D67" w:rsidRDefault="0057740E" w:rsidP="0018577D">
      <w:pPr>
        <w:pStyle w:val="Textbody"/>
        <w:numPr>
          <w:ilvl w:val="0"/>
          <w:numId w:val="2"/>
        </w:numPr>
        <w:spacing w:after="0" w:line="326" w:lineRule="auto"/>
        <w:jc w:val="both"/>
        <w:rPr>
          <w:color w:val="000000"/>
        </w:rPr>
      </w:pPr>
      <w:r>
        <w:rPr>
          <w:color w:val="000000"/>
        </w:rPr>
        <w:t>Assurances</w:t>
      </w:r>
    </w:p>
    <w:p w14:paraId="676CAAFD" w14:textId="77777777" w:rsidR="001A7D67" w:rsidRDefault="0057740E" w:rsidP="0018577D">
      <w:pPr>
        <w:pStyle w:val="Textbody"/>
        <w:numPr>
          <w:ilvl w:val="0"/>
          <w:numId w:val="2"/>
        </w:numPr>
        <w:spacing w:after="0" w:line="326" w:lineRule="auto"/>
        <w:jc w:val="both"/>
        <w:rPr>
          <w:color w:val="000000"/>
        </w:rPr>
      </w:pPr>
      <w:r>
        <w:rPr>
          <w:color w:val="000000"/>
        </w:rPr>
        <w:t>Fluides et énergies (Eau, EDF, GDF, etc…)</w:t>
      </w:r>
    </w:p>
    <w:p w14:paraId="4EE88FF0" w14:textId="77777777" w:rsidR="001A7D67" w:rsidRDefault="0057740E" w:rsidP="0018577D">
      <w:pPr>
        <w:pStyle w:val="Textbody"/>
        <w:numPr>
          <w:ilvl w:val="0"/>
          <w:numId w:val="2"/>
        </w:numPr>
        <w:spacing w:after="0" w:line="326" w:lineRule="auto"/>
        <w:jc w:val="both"/>
        <w:rPr>
          <w:color w:val="000000"/>
        </w:rPr>
      </w:pPr>
      <w:r>
        <w:rPr>
          <w:color w:val="000000"/>
        </w:rPr>
        <w:t>Site et accès internet</w:t>
      </w:r>
    </w:p>
    <w:p w14:paraId="4AE6D6D5" w14:textId="77777777" w:rsidR="001A7D67" w:rsidRDefault="0057740E" w:rsidP="0018577D">
      <w:pPr>
        <w:pStyle w:val="Textbody"/>
        <w:numPr>
          <w:ilvl w:val="0"/>
          <w:numId w:val="2"/>
        </w:numPr>
        <w:spacing w:after="0" w:line="326" w:lineRule="auto"/>
        <w:jc w:val="both"/>
        <w:rPr>
          <w:color w:val="000000"/>
        </w:rPr>
      </w:pPr>
      <w:r>
        <w:rPr>
          <w:color w:val="000000"/>
        </w:rPr>
        <w:t>Frais de tenue de compte bancaire</w:t>
      </w:r>
    </w:p>
    <w:p w14:paraId="14CC91C2" w14:textId="5DA21EFF" w:rsidR="001A7D67" w:rsidRDefault="0057740E" w:rsidP="0018577D">
      <w:pPr>
        <w:pStyle w:val="Textbody"/>
        <w:numPr>
          <w:ilvl w:val="0"/>
          <w:numId w:val="2"/>
        </w:numPr>
        <w:spacing w:after="240" w:line="326" w:lineRule="auto"/>
        <w:jc w:val="both"/>
        <w:rPr>
          <w:color w:val="000000"/>
        </w:rPr>
      </w:pPr>
      <w:r>
        <w:rPr>
          <w:color w:val="000000"/>
        </w:rPr>
        <w:t xml:space="preserve">Autres frais liés au fonctionnement du local et de </w:t>
      </w:r>
      <w:r w:rsidR="00123673">
        <w:rPr>
          <w:color w:val="000000"/>
        </w:rPr>
        <w:t>l’association</w:t>
      </w:r>
      <w:r>
        <w:rPr>
          <w:color w:val="000000"/>
        </w:rPr>
        <w:t>.</w:t>
      </w:r>
    </w:p>
    <w:p w14:paraId="070073EE" w14:textId="77777777" w:rsidR="001A7D67" w:rsidRDefault="0057740E" w:rsidP="0018577D">
      <w:pPr>
        <w:pStyle w:val="Textbody"/>
        <w:spacing w:after="240" w:line="326" w:lineRule="auto"/>
        <w:jc w:val="both"/>
        <w:rPr>
          <w:color w:val="000000"/>
        </w:rPr>
      </w:pPr>
      <w:r>
        <w:rPr>
          <w:color w:val="000000"/>
        </w:rPr>
        <w:t xml:space="preserve">Ainsi, </w:t>
      </w:r>
      <w:proofErr w:type="spellStart"/>
      <w:r>
        <w:rPr>
          <w:color w:val="000000"/>
        </w:rPr>
        <w:t>tou·te·s</w:t>
      </w:r>
      <w:proofErr w:type="spellEnd"/>
      <w:r>
        <w:rPr>
          <w:color w:val="000000"/>
        </w:rPr>
        <w:t xml:space="preserve"> les </w:t>
      </w:r>
      <w:proofErr w:type="spellStart"/>
      <w:r>
        <w:rPr>
          <w:color w:val="000000"/>
        </w:rPr>
        <w:t>adhérent·e·s</w:t>
      </w:r>
      <w:proofErr w:type="spellEnd"/>
      <w:r>
        <w:rPr>
          <w:color w:val="000000"/>
        </w:rPr>
        <w:t xml:space="preserve"> sont </w:t>
      </w:r>
      <w:proofErr w:type="spellStart"/>
      <w:r>
        <w:rPr>
          <w:color w:val="000000"/>
        </w:rPr>
        <w:t>co-locataires</w:t>
      </w:r>
      <w:proofErr w:type="spellEnd"/>
      <w:r>
        <w:rPr>
          <w:color w:val="000000"/>
        </w:rPr>
        <w:t xml:space="preserve"> du local.</w:t>
      </w:r>
    </w:p>
    <w:p w14:paraId="376C2AA2" w14:textId="549277AE" w:rsidR="001A7D67" w:rsidRDefault="0057740E" w:rsidP="0018577D">
      <w:pPr>
        <w:pStyle w:val="Textbody"/>
        <w:spacing w:before="240" w:after="240" w:line="326" w:lineRule="auto"/>
        <w:jc w:val="both"/>
      </w:pPr>
      <w:r>
        <w:rPr>
          <w:color w:val="000000"/>
        </w:rPr>
        <w:t xml:space="preserve">Nous avons acté de pratiquer une marge à taux zéro sur la revente des produits. De ce fait, légalement, les produits vendus par </w:t>
      </w:r>
      <w:r w:rsidR="000D59EA">
        <w:t>L</w:t>
      </w:r>
      <w:r w:rsidR="000D59EA" w:rsidRPr="000D59EA">
        <w:t xml:space="preserve">’EPI Rigoles </w:t>
      </w:r>
      <w:r>
        <w:rPr>
          <w:color w:val="000000"/>
        </w:rPr>
        <w:t xml:space="preserve">ne peuvent être achetés que par </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en règle de sa cotisation.</w:t>
      </w:r>
    </w:p>
    <w:p w14:paraId="4BAC5308" w14:textId="77777777" w:rsidR="001A7D67" w:rsidRDefault="0057740E" w:rsidP="0018577D">
      <w:pPr>
        <w:pStyle w:val="Textbody"/>
        <w:spacing w:before="240" w:after="240" w:line="326" w:lineRule="auto"/>
        <w:jc w:val="both"/>
        <w:rPr>
          <w:color w:val="000000"/>
        </w:rPr>
      </w:pPr>
      <w:r>
        <w:rPr>
          <w:color w:val="000000"/>
        </w:rPr>
        <w:t xml:space="preserve">En fin d’année comptable, si la somme des cotisations récoltées est supérieure au montant des charges, il sera décidé collectivement de l’affectation de ce “trop plein”, soit en pratiquant une ristourne aux </w:t>
      </w:r>
      <w:proofErr w:type="spellStart"/>
      <w:r>
        <w:rPr>
          <w:color w:val="000000"/>
        </w:rPr>
        <w:t>adhérent·e·s</w:t>
      </w:r>
      <w:proofErr w:type="spellEnd"/>
      <w:r>
        <w:rPr>
          <w:color w:val="000000"/>
        </w:rPr>
        <w:t>, soit en alimentant une réserve de trésorerie.</w:t>
      </w:r>
    </w:p>
    <w:p w14:paraId="63B8BE1F" w14:textId="579FBF6B" w:rsidR="00E44D4F" w:rsidRDefault="0057740E" w:rsidP="00F36380">
      <w:pPr>
        <w:pStyle w:val="Textbody"/>
        <w:spacing w:before="240" w:after="240" w:line="326" w:lineRule="auto"/>
        <w:jc w:val="both"/>
        <w:rPr>
          <w:color w:val="000000"/>
        </w:rPr>
      </w:pPr>
      <w:r>
        <w:rPr>
          <w:color w:val="000000"/>
        </w:rPr>
        <w:t xml:space="preserve">En cas de problème de trésorerie, un appel à participation financière volontaire des </w:t>
      </w:r>
      <w:proofErr w:type="spellStart"/>
      <w:r>
        <w:rPr>
          <w:color w:val="000000"/>
        </w:rPr>
        <w:t>adhérent·es</w:t>
      </w:r>
      <w:proofErr w:type="spellEnd"/>
      <w:r>
        <w:rPr>
          <w:color w:val="000000"/>
        </w:rPr>
        <w:t xml:space="preserve"> sera lancé.</w:t>
      </w:r>
    </w:p>
    <w:p w14:paraId="267F5FF0" w14:textId="77777777" w:rsidR="00F36380" w:rsidRPr="00F36380" w:rsidRDefault="00F36380" w:rsidP="00F36380">
      <w:pPr>
        <w:pStyle w:val="Textbody"/>
        <w:spacing w:before="240" w:after="240" w:line="326" w:lineRule="auto"/>
        <w:jc w:val="both"/>
        <w:rPr>
          <w:color w:val="000000"/>
        </w:rPr>
      </w:pPr>
    </w:p>
    <w:p w14:paraId="703AF6AD" w14:textId="11FB605D" w:rsidR="001A7D67" w:rsidRDefault="0057740E">
      <w:pPr>
        <w:pStyle w:val="Titre2"/>
        <w:spacing w:before="360" w:after="80" w:line="326" w:lineRule="auto"/>
        <w:rPr>
          <w:color w:val="0B5394"/>
          <w:sz w:val="34"/>
        </w:rPr>
      </w:pPr>
      <w:bookmarkStart w:id="10" w:name="__RefHeading___Toc2039_51752476"/>
      <w:bookmarkStart w:id="11" w:name="_Toc56697778"/>
      <w:r>
        <w:rPr>
          <w:color w:val="0B5394"/>
          <w:sz w:val="34"/>
        </w:rPr>
        <w:t>P</w:t>
      </w:r>
      <w:r w:rsidR="00B12D80">
        <w:rPr>
          <w:color w:val="0B5394"/>
          <w:sz w:val="34"/>
        </w:rPr>
        <w:t>our qui</w:t>
      </w:r>
      <w:r>
        <w:rPr>
          <w:color w:val="0B5394"/>
          <w:sz w:val="34"/>
        </w:rPr>
        <w:t>?</w:t>
      </w:r>
      <w:bookmarkEnd w:id="10"/>
      <w:bookmarkEnd w:id="11"/>
    </w:p>
    <w:p w14:paraId="21164415" w14:textId="77777777" w:rsidR="001A7D67" w:rsidRDefault="0057740E" w:rsidP="00B44D7E">
      <w:pPr>
        <w:pStyle w:val="Textbody"/>
        <w:spacing w:before="240" w:after="0"/>
        <w:jc w:val="both"/>
        <w:rPr>
          <w:color w:val="000000"/>
        </w:rPr>
      </w:pPr>
      <w:r>
        <w:rPr>
          <w:color w:val="000000"/>
        </w:rPr>
        <w:t>L’adhésion est ouverte à toute personne à partir de 16 ans. L’adhésion d’</w:t>
      </w:r>
      <w:proofErr w:type="spellStart"/>
      <w:r>
        <w:rPr>
          <w:color w:val="000000"/>
        </w:rPr>
        <w:t>un·e</w:t>
      </w:r>
      <w:proofErr w:type="spellEnd"/>
      <w:r>
        <w:rPr>
          <w:color w:val="000000"/>
        </w:rPr>
        <w:t xml:space="preserve"> </w:t>
      </w:r>
      <w:proofErr w:type="spellStart"/>
      <w:r>
        <w:rPr>
          <w:color w:val="000000"/>
        </w:rPr>
        <w:t>mineur·e</w:t>
      </w:r>
      <w:proofErr w:type="spellEnd"/>
      <w:r>
        <w:rPr>
          <w:color w:val="000000"/>
        </w:rPr>
        <w:t xml:space="preserve"> est conditionnée à une autorisation signée d’</w:t>
      </w:r>
      <w:proofErr w:type="spellStart"/>
      <w:r>
        <w:rPr>
          <w:color w:val="000000"/>
        </w:rPr>
        <w:t>un·e</w:t>
      </w:r>
      <w:proofErr w:type="spellEnd"/>
      <w:r>
        <w:rPr>
          <w:color w:val="000000"/>
        </w:rPr>
        <w:t xml:space="preserve"> </w:t>
      </w:r>
      <w:proofErr w:type="spellStart"/>
      <w:r>
        <w:rPr>
          <w:color w:val="000000"/>
        </w:rPr>
        <w:t>représentant·e</w:t>
      </w:r>
      <w:proofErr w:type="spellEnd"/>
      <w:r>
        <w:rPr>
          <w:color w:val="000000"/>
        </w:rPr>
        <w:t xml:space="preserve"> </w:t>
      </w:r>
      <w:proofErr w:type="spellStart"/>
      <w:r>
        <w:rPr>
          <w:color w:val="000000"/>
        </w:rPr>
        <w:t>légal·e</w:t>
      </w:r>
      <w:proofErr w:type="spellEnd"/>
      <w:r>
        <w:rPr>
          <w:color w:val="000000"/>
        </w:rPr>
        <w:t>. </w:t>
      </w:r>
    </w:p>
    <w:p w14:paraId="75E25AFD" w14:textId="1CAAABF3" w:rsidR="001A7D67" w:rsidRDefault="0057740E" w:rsidP="00B44D7E">
      <w:pPr>
        <w:pStyle w:val="Textbody"/>
        <w:spacing w:before="240" w:after="0"/>
        <w:jc w:val="both"/>
      </w:pPr>
      <w:r>
        <w:rPr>
          <w:color w:val="000000"/>
        </w:rPr>
        <w:t>L’acceptation de l’adhésion d’une personne morale se fait après validation par le groupe de pilotage de</w:t>
      </w:r>
      <w:r w:rsidR="00976207">
        <w:rPr>
          <w:color w:val="000000"/>
        </w:rPr>
        <w:t xml:space="preserve"> l’association</w:t>
      </w:r>
      <w:r>
        <w:rPr>
          <w:color w:val="000000"/>
        </w:rPr>
        <w:t>.</w:t>
      </w:r>
    </w:p>
    <w:p w14:paraId="76937482" w14:textId="77777777" w:rsidR="00F36380" w:rsidRDefault="00F36380" w:rsidP="00F36380">
      <w:pPr>
        <w:pStyle w:val="Textbody"/>
        <w:spacing w:before="240" w:after="0"/>
      </w:pPr>
    </w:p>
    <w:p w14:paraId="07C98BEF" w14:textId="3CF2CE0A" w:rsidR="001A7D67" w:rsidRDefault="0057740E">
      <w:pPr>
        <w:pStyle w:val="Titre2"/>
      </w:pPr>
      <w:bookmarkStart w:id="12" w:name="__RefHeading___Toc2041_51752476"/>
      <w:bookmarkStart w:id="13" w:name="_Toc56697779"/>
      <w:r>
        <w:t>C</w:t>
      </w:r>
      <w:r w:rsidR="00B12D80">
        <w:t xml:space="preserve">omment </w:t>
      </w:r>
      <w:r>
        <w:t>?</w:t>
      </w:r>
      <w:bookmarkEnd w:id="12"/>
      <w:bookmarkEnd w:id="13"/>
    </w:p>
    <w:p w14:paraId="5A09F237" w14:textId="6096FB98" w:rsidR="001A7D67" w:rsidRDefault="0057740E" w:rsidP="00B44D7E">
      <w:pPr>
        <w:pStyle w:val="Textbody"/>
        <w:spacing w:before="240" w:after="0" w:line="288" w:lineRule="auto"/>
        <w:jc w:val="both"/>
        <w:rPr>
          <w:color w:val="000000"/>
        </w:rPr>
      </w:pPr>
      <w:proofErr w:type="spellStart"/>
      <w:r>
        <w:rPr>
          <w:color w:val="000000"/>
        </w:rPr>
        <w:t>La·e</w:t>
      </w:r>
      <w:proofErr w:type="spellEnd"/>
      <w:r>
        <w:rPr>
          <w:color w:val="000000"/>
        </w:rPr>
        <w:t xml:space="preserve"> </w:t>
      </w:r>
      <w:proofErr w:type="spellStart"/>
      <w:r>
        <w:rPr>
          <w:color w:val="000000"/>
        </w:rPr>
        <w:t>futur·e</w:t>
      </w:r>
      <w:proofErr w:type="spellEnd"/>
      <w:r>
        <w:rPr>
          <w:color w:val="000000"/>
        </w:rPr>
        <w:t xml:space="preserve"> </w:t>
      </w:r>
      <w:proofErr w:type="spellStart"/>
      <w:r>
        <w:rPr>
          <w:color w:val="000000"/>
        </w:rPr>
        <w:t>adhérent·e</w:t>
      </w:r>
      <w:proofErr w:type="spellEnd"/>
      <w:r>
        <w:rPr>
          <w:color w:val="000000"/>
        </w:rPr>
        <w:t xml:space="preserve"> cré</w:t>
      </w:r>
      <w:r w:rsidR="005D3C89">
        <w:rPr>
          <w:color w:val="000000"/>
        </w:rPr>
        <w:t>e</w:t>
      </w:r>
      <w:r>
        <w:rPr>
          <w:color w:val="000000"/>
        </w:rPr>
        <w:t xml:space="preserve"> un compte en ligne sur le site </w:t>
      </w:r>
      <w:proofErr w:type="spellStart"/>
      <w:r>
        <w:rPr>
          <w:color w:val="000000"/>
        </w:rPr>
        <w:t>MonÉpi</w:t>
      </w:r>
      <w:proofErr w:type="spellEnd"/>
      <w:r>
        <w:rPr>
          <w:color w:val="000000"/>
        </w:rPr>
        <w:t xml:space="preserve"> de l'association </w:t>
      </w:r>
      <w:r w:rsidR="000D59EA">
        <w:t>L</w:t>
      </w:r>
      <w:r w:rsidR="000D59EA" w:rsidRPr="000D59EA">
        <w:t>’EPI Rigoles</w:t>
      </w:r>
      <w:r w:rsidR="005D3C89">
        <w:rPr>
          <w:color w:val="000000"/>
        </w:rPr>
        <w:t xml:space="preserve"> </w:t>
      </w:r>
      <w:r>
        <w:rPr>
          <w:color w:val="000000"/>
        </w:rPr>
        <w:t>via le lien :</w:t>
      </w:r>
    </w:p>
    <w:p w14:paraId="0E431E74" w14:textId="759CD351" w:rsidR="00211CD7" w:rsidRPr="00211CD7" w:rsidRDefault="00211CD7" w:rsidP="00B44D7E">
      <w:pPr>
        <w:pStyle w:val="Textbody"/>
        <w:spacing w:before="240" w:after="0" w:line="288" w:lineRule="auto"/>
        <w:jc w:val="both"/>
        <w:rPr>
          <w:color w:val="2F5496" w:themeColor="accent1" w:themeShade="BF"/>
          <w:u w:val="single"/>
        </w:rPr>
      </w:pPr>
      <w:r w:rsidRPr="00211CD7">
        <w:rPr>
          <w:rFonts w:hint="eastAsia"/>
          <w:color w:val="2F5496" w:themeColor="accent1" w:themeShade="BF"/>
          <w:u w:val="single"/>
        </w:rPr>
        <w:t>http://www.monepi.fr/</w:t>
      </w:r>
      <w:r w:rsidR="008452D8">
        <w:rPr>
          <w:color w:val="2F5496" w:themeColor="accent1" w:themeShade="BF"/>
          <w:u w:val="single"/>
        </w:rPr>
        <w:t>lepirigoles</w:t>
      </w:r>
      <w:r w:rsidRPr="00211CD7">
        <w:rPr>
          <w:color w:val="2F5496" w:themeColor="accent1" w:themeShade="BF"/>
          <w:u w:val="single"/>
        </w:rPr>
        <w:t xml:space="preserve"> </w:t>
      </w:r>
    </w:p>
    <w:p w14:paraId="2CDDAE43" w14:textId="3FF40F53" w:rsidR="001A7D67" w:rsidRDefault="0057740E" w:rsidP="00B44D7E">
      <w:pPr>
        <w:pStyle w:val="Textbody"/>
        <w:spacing w:before="240" w:after="0" w:line="288" w:lineRule="auto"/>
        <w:jc w:val="both"/>
        <w:rPr>
          <w:color w:val="000000"/>
        </w:rPr>
      </w:pPr>
      <w:r>
        <w:rPr>
          <w:color w:val="000000"/>
        </w:rPr>
        <w:t>Cette création de compte est conditionnée par le fait d’avoir lu et accepté :</w:t>
      </w:r>
    </w:p>
    <w:p w14:paraId="4F7305DF" w14:textId="5FC995D9" w:rsidR="001A7D67" w:rsidRDefault="0057740E" w:rsidP="00B44D7E">
      <w:pPr>
        <w:pStyle w:val="Textbody"/>
        <w:numPr>
          <w:ilvl w:val="0"/>
          <w:numId w:val="3"/>
        </w:numPr>
        <w:spacing w:before="240" w:after="0" w:line="288" w:lineRule="auto"/>
        <w:jc w:val="both"/>
        <w:rPr>
          <w:color w:val="000000"/>
        </w:rPr>
      </w:pPr>
      <w:r>
        <w:rPr>
          <w:color w:val="000000"/>
        </w:rPr>
        <w:lastRenderedPageBreak/>
        <w:t xml:space="preserve">Les statuts de l'association </w:t>
      </w:r>
      <w:r w:rsidR="000D59EA" w:rsidRPr="000D59EA">
        <w:t>L’EPI Rigoles</w:t>
      </w:r>
      <w:r w:rsidR="009D3535">
        <w:t>,</w:t>
      </w:r>
    </w:p>
    <w:p w14:paraId="0AB52B6F" w14:textId="5698B47E" w:rsidR="001A7D67" w:rsidRDefault="0057740E" w:rsidP="00B44D7E">
      <w:pPr>
        <w:pStyle w:val="Textbody"/>
        <w:numPr>
          <w:ilvl w:val="0"/>
          <w:numId w:val="3"/>
        </w:numPr>
        <w:spacing w:after="0" w:line="288" w:lineRule="auto"/>
        <w:jc w:val="both"/>
        <w:rPr>
          <w:color w:val="000000"/>
        </w:rPr>
      </w:pPr>
      <w:r>
        <w:rPr>
          <w:color w:val="000000"/>
        </w:rPr>
        <w:t>Le présent Règlement Intérieur</w:t>
      </w:r>
      <w:r w:rsidR="009D3535">
        <w:rPr>
          <w:color w:val="000000"/>
        </w:rPr>
        <w:t>.</w:t>
      </w:r>
    </w:p>
    <w:p w14:paraId="0E01C78D" w14:textId="77777777" w:rsidR="001A7D67" w:rsidRDefault="0057740E" w:rsidP="00B44D7E">
      <w:pPr>
        <w:pStyle w:val="Textbody"/>
        <w:spacing w:before="240" w:after="0"/>
        <w:jc w:val="both"/>
        <w:rPr>
          <w:color w:val="000000"/>
        </w:rPr>
      </w:pPr>
      <w:r>
        <w:rPr>
          <w:color w:val="000000"/>
        </w:rPr>
        <w:t>L’adhésion en ligne peut se faire à distance, mais aussi directement au local pour les personnes ne disposant pas d’un ordinateur et/ou d’un accès à internet, lors de permanences prévues à cet effet.</w:t>
      </w:r>
    </w:p>
    <w:p w14:paraId="6A448CF4" w14:textId="465CF41B" w:rsidR="001A7D67" w:rsidRDefault="0057740E" w:rsidP="00CB4C06">
      <w:pPr>
        <w:pStyle w:val="Textbody"/>
        <w:spacing w:before="240" w:after="0"/>
        <w:jc w:val="both"/>
        <w:rPr>
          <w:color w:val="000000"/>
        </w:rPr>
      </w:pPr>
      <w:r>
        <w:rPr>
          <w:color w:val="000000"/>
        </w:rPr>
        <w:t xml:space="preserve">Une personne ne disposant pas d’adresse courriel - indispensable à l’adhésion - aura la possibilité de s’en faire créer une par l’intermédiaire de </w:t>
      </w:r>
      <w:r w:rsidR="005D3C89">
        <w:rPr>
          <w:color w:val="000000"/>
        </w:rPr>
        <w:t>l’association</w:t>
      </w:r>
      <w:r>
        <w:rPr>
          <w:color w:val="000000"/>
        </w:rPr>
        <w:t>.</w:t>
      </w:r>
    </w:p>
    <w:p w14:paraId="37B621E7" w14:textId="59B365E3" w:rsidR="00CB4C06" w:rsidRPr="00CB4C06" w:rsidRDefault="008452D8" w:rsidP="00CB4C06">
      <w:pPr>
        <w:pStyle w:val="Textbody"/>
        <w:spacing w:before="240" w:after="0"/>
        <w:rPr>
          <w:color w:val="FF0000"/>
        </w:rPr>
      </w:pPr>
      <w:r>
        <w:rPr>
          <w:color w:val="FF0000"/>
        </w:rPr>
        <w:t>L</w:t>
      </w:r>
      <w:r w:rsidR="00CB4C06" w:rsidRPr="00CB4C06">
        <w:rPr>
          <w:color w:val="FF0000"/>
        </w:rPr>
        <w:t xml:space="preserve">’adhésion est </w:t>
      </w:r>
      <w:r>
        <w:rPr>
          <w:color w:val="FF0000"/>
        </w:rPr>
        <w:t>validée par la signatur</w:t>
      </w:r>
      <w:r w:rsidR="007B7F51">
        <w:rPr>
          <w:color w:val="FF0000"/>
        </w:rPr>
        <w:t>e des statuts, du règlement inté</w:t>
      </w:r>
      <w:r>
        <w:rPr>
          <w:color w:val="FF0000"/>
        </w:rPr>
        <w:t>rieur et d’un justificatif d’assurance responsabilité civile</w:t>
      </w:r>
      <w:r w:rsidR="00CB4C06" w:rsidRPr="00CB4C06">
        <w:rPr>
          <w:color w:val="FF0000"/>
        </w:rPr>
        <w:t xml:space="preserve"> </w:t>
      </w:r>
      <w:r>
        <w:rPr>
          <w:color w:val="FF0000"/>
        </w:rPr>
        <w:t xml:space="preserve">et </w:t>
      </w:r>
      <w:r w:rsidR="00CB4C06" w:rsidRPr="00CB4C06">
        <w:rPr>
          <w:color w:val="FF0000"/>
        </w:rPr>
        <w:t xml:space="preserve">au fait d’avoir assisté à une </w:t>
      </w:r>
      <w:r w:rsidR="00BC1347">
        <w:rPr>
          <w:color w:val="FF0000"/>
        </w:rPr>
        <w:t>séance</w:t>
      </w:r>
      <w:r w:rsidR="00CB4C06" w:rsidRPr="00CB4C06">
        <w:rPr>
          <w:color w:val="FF0000"/>
        </w:rPr>
        <w:t xml:space="preserve"> d’information</w:t>
      </w:r>
      <w:r w:rsidR="000F7870">
        <w:rPr>
          <w:color w:val="FF0000"/>
        </w:rPr>
        <w:t xml:space="preserve"> </w:t>
      </w:r>
      <w:r w:rsidR="000F7870" w:rsidRPr="000F7870">
        <w:rPr>
          <w:color w:val="FF0000"/>
        </w:rPr>
        <w:t xml:space="preserve">ou d'avoir été informé du fonctionnement de l'EPI par un </w:t>
      </w:r>
      <w:r w:rsidR="000F7870">
        <w:rPr>
          <w:color w:val="FF0000"/>
        </w:rPr>
        <w:t>adhérent</w:t>
      </w:r>
      <w:r w:rsidR="00CB4C06" w:rsidRPr="00CB4C06">
        <w:rPr>
          <w:color w:val="FF0000"/>
        </w:rPr>
        <w:t>.</w:t>
      </w:r>
    </w:p>
    <w:p w14:paraId="770D97FF" w14:textId="77777777" w:rsidR="00CB4C06" w:rsidRPr="00CB4C06" w:rsidRDefault="00CB4C06" w:rsidP="00CB4C06">
      <w:pPr>
        <w:pStyle w:val="Textbody"/>
        <w:spacing w:before="240" w:after="0"/>
        <w:jc w:val="both"/>
        <w:rPr>
          <w:color w:val="000000"/>
        </w:rPr>
      </w:pPr>
    </w:p>
    <w:p w14:paraId="62E056E3" w14:textId="4788125D" w:rsidR="001A7D67" w:rsidRDefault="0057740E" w:rsidP="00B44D7E">
      <w:pPr>
        <w:pStyle w:val="Titre2"/>
        <w:jc w:val="both"/>
      </w:pPr>
      <w:bookmarkStart w:id="14" w:name="__RefHeading___Toc2043_51752476"/>
      <w:bookmarkStart w:id="15" w:name="_Toc56697780"/>
      <w:r>
        <w:t>M</w:t>
      </w:r>
      <w:bookmarkEnd w:id="14"/>
      <w:r w:rsidR="00B12D80">
        <w:t>ontant de l’adhésion</w:t>
      </w:r>
      <w:bookmarkEnd w:id="15"/>
    </w:p>
    <w:p w14:paraId="53723208" w14:textId="55D2124C" w:rsidR="001A7D67" w:rsidRDefault="0057740E" w:rsidP="00B44D7E">
      <w:pPr>
        <w:pStyle w:val="Textbody"/>
        <w:spacing w:before="240" w:after="0" w:line="288" w:lineRule="auto"/>
        <w:jc w:val="both"/>
        <w:rPr>
          <w:color w:val="000000"/>
        </w:rPr>
      </w:pPr>
      <w:r>
        <w:rPr>
          <w:color w:val="000000"/>
        </w:rPr>
        <w:t>Chaque année, le montant des cotisations sera examiné de manière collective lors de l’Assemblée Générale.</w:t>
      </w:r>
    </w:p>
    <w:p w14:paraId="7714D83B" w14:textId="77777777" w:rsidR="00B44D7E" w:rsidRDefault="00B44D7E" w:rsidP="00B44D7E">
      <w:pPr>
        <w:pStyle w:val="Textbody"/>
        <w:spacing w:before="240" w:after="0" w:line="288" w:lineRule="auto"/>
        <w:jc w:val="both"/>
        <w:rPr>
          <w:color w:val="000000"/>
        </w:rPr>
      </w:pPr>
    </w:p>
    <w:p w14:paraId="2A86B145" w14:textId="1E36A54A" w:rsidR="00B44D7E" w:rsidRPr="00B44D7E" w:rsidRDefault="00B44D7E" w:rsidP="00B44D7E">
      <w:pPr>
        <w:pStyle w:val="Textbody"/>
        <w:numPr>
          <w:ilvl w:val="0"/>
          <w:numId w:val="23"/>
        </w:numPr>
        <w:rPr>
          <w:color w:val="000000"/>
        </w:rPr>
      </w:pPr>
      <w:r w:rsidRPr="00B44D7E">
        <w:rPr>
          <w:color w:val="000000"/>
        </w:rPr>
        <w:t>Adhésion Individuelle Annuelle</w:t>
      </w:r>
      <w:r>
        <w:rPr>
          <w:color w:val="000000"/>
        </w:rPr>
        <w:t xml:space="preserve"> : </w:t>
      </w:r>
      <w:r w:rsidR="008452D8">
        <w:rPr>
          <w:color w:val="FF0000"/>
        </w:rPr>
        <w:t>10</w:t>
      </w:r>
      <w:r w:rsidRPr="00B44D7E">
        <w:rPr>
          <w:color w:val="000000"/>
        </w:rPr>
        <w:t xml:space="preserve"> €</w:t>
      </w:r>
    </w:p>
    <w:p w14:paraId="0C4B5E5D" w14:textId="57D336FE" w:rsidR="00B44D7E" w:rsidRPr="00B44D7E" w:rsidRDefault="00B44D7E" w:rsidP="00B44D7E">
      <w:pPr>
        <w:pStyle w:val="Textbody"/>
        <w:rPr>
          <w:color w:val="000000"/>
        </w:rPr>
      </w:pPr>
      <w:r>
        <w:rPr>
          <w:color w:val="000000"/>
        </w:rPr>
        <w:t>S</w:t>
      </w:r>
      <w:r w:rsidRPr="00B44D7E">
        <w:rPr>
          <w:color w:val="000000"/>
        </w:rPr>
        <w:t>i je suis une personne seule ou une famille monoparentale</w:t>
      </w:r>
    </w:p>
    <w:p w14:paraId="426FD566" w14:textId="29B244B8" w:rsidR="00B44D7E" w:rsidRPr="00B44D7E" w:rsidRDefault="00B44D7E" w:rsidP="00B44D7E">
      <w:pPr>
        <w:pStyle w:val="Textbody"/>
        <w:numPr>
          <w:ilvl w:val="0"/>
          <w:numId w:val="23"/>
        </w:numPr>
        <w:rPr>
          <w:color w:val="000000"/>
        </w:rPr>
      </w:pPr>
      <w:r w:rsidRPr="00B44D7E">
        <w:rPr>
          <w:color w:val="000000"/>
        </w:rPr>
        <w:t>Adhésion Familiale Annuelle</w:t>
      </w:r>
      <w:r>
        <w:rPr>
          <w:color w:val="000000"/>
        </w:rPr>
        <w:t xml:space="preserve"> : </w:t>
      </w:r>
      <w:r w:rsidR="008452D8">
        <w:rPr>
          <w:color w:val="FF0000"/>
        </w:rPr>
        <w:t>20</w:t>
      </w:r>
      <w:r w:rsidRPr="00B44D7E">
        <w:rPr>
          <w:color w:val="000000"/>
        </w:rPr>
        <w:t xml:space="preserve"> €</w:t>
      </w:r>
    </w:p>
    <w:p w14:paraId="575A8C0F" w14:textId="3D2FC1F8" w:rsidR="00B44D7E" w:rsidRPr="00B44D7E" w:rsidRDefault="00B44D7E" w:rsidP="00B44D7E">
      <w:pPr>
        <w:pStyle w:val="Textbody"/>
        <w:rPr>
          <w:color w:val="000000"/>
        </w:rPr>
      </w:pPr>
      <w:r>
        <w:rPr>
          <w:color w:val="000000"/>
        </w:rPr>
        <w:t>S</w:t>
      </w:r>
      <w:r w:rsidRPr="00B44D7E">
        <w:rPr>
          <w:color w:val="000000"/>
        </w:rPr>
        <w:t>i je suis une famille ou un foyer d’au moins 2 personnes</w:t>
      </w:r>
    </w:p>
    <w:p w14:paraId="15E6D2E1" w14:textId="0CB198E9" w:rsidR="00B44D7E" w:rsidRPr="00B44D7E" w:rsidRDefault="00B44D7E" w:rsidP="00B44D7E">
      <w:pPr>
        <w:pStyle w:val="Textbody"/>
        <w:numPr>
          <w:ilvl w:val="0"/>
          <w:numId w:val="23"/>
        </w:numPr>
        <w:rPr>
          <w:color w:val="000000"/>
        </w:rPr>
      </w:pPr>
      <w:r w:rsidRPr="00B44D7E">
        <w:rPr>
          <w:color w:val="000000"/>
        </w:rPr>
        <w:t xml:space="preserve">Adhésion de </w:t>
      </w:r>
      <w:r w:rsidR="000F7870">
        <w:rPr>
          <w:color w:val="000000"/>
        </w:rPr>
        <w:t>S</w:t>
      </w:r>
      <w:r w:rsidRPr="00B44D7E">
        <w:rPr>
          <w:color w:val="000000"/>
        </w:rPr>
        <w:t>outien</w:t>
      </w:r>
      <w:r w:rsidR="008452D8">
        <w:rPr>
          <w:color w:val="000000"/>
        </w:rPr>
        <w:t xml:space="preserve"> </w:t>
      </w:r>
      <w:r w:rsidRPr="00B44D7E">
        <w:rPr>
          <w:color w:val="000000"/>
        </w:rPr>
        <w:t>Annuelle</w:t>
      </w:r>
      <w:r w:rsidR="007B7F51">
        <w:rPr>
          <w:color w:val="000000"/>
        </w:rPr>
        <w:t xml:space="preserve"> </w:t>
      </w:r>
      <w:r w:rsidR="00531B04">
        <w:rPr>
          <w:color w:val="000000"/>
        </w:rPr>
        <w:t xml:space="preserve">: </w:t>
      </w:r>
      <w:r w:rsidR="000F7870" w:rsidRPr="000F7870">
        <w:t>à partir de 30 euros</w:t>
      </w:r>
    </w:p>
    <w:p w14:paraId="631614D0" w14:textId="068FF68C" w:rsidR="001A7D67" w:rsidRDefault="0057740E" w:rsidP="00702E71">
      <w:pPr>
        <w:pStyle w:val="Textbody"/>
        <w:spacing w:before="240" w:after="0"/>
        <w:jc w:val="both"/>
        <w:rPr>
          <w:color w:val="000000"/>
          <w:szCs w:val="20"/>
        </w:rPr>
      </w:pPr>
      <w:r>
        <w:rPr>
          <w:color w:val="000000"/>
          <w:szCs w:val="20"/>
        </w:rPr>
        <w:t>Si une personne quitte l’association, il ne sera fait aucun remboursement d’adhésion, quel que soit le motif du départ.</w:t>
      </w:r>
    </w:p>
    <w:p w14:paraId="4584174D" w14:textId="77777777" w:rsidR="00702E71" w:rsidRDefault="00702E71" w:rsidP="00702E71">
      <w:pPr>
        <w:pStyle w:val="Textbody"/>
        <w:spacing w:before="240" w:after="0"/>
        <w:jc w:val="both"/>
        <w:rPr>
          <w:color w:val="000000"/>
          <w:szCs w:val="20"/>
        </w:rPr>
      </w:pPr>
    </w:p>
    <w:p w14:paraId="61294A00" w14:textId="628D3E08" w:rsidR="001A7D67" w:rsidRDefault="0057740E" w:rsidP="00B44D7E">
      <w:pPr>
        <w:pStyle w:val="Titre2"/>
        <w:jc w:val="both"/>
      </w:pPr>
      <w:bookmarkStart w:id="16" w:name="__RefHeading___Toc2045_51752476"/>
      <w:bookmarkStart w:id="17" w:name="_Toc56697781"/>
      <w:r>
        <w:t>P</w:t>
      </w:r>
      <w:bookmarkEnd w:id="16"/>
      <w:r w:rsidR="00B12D80">
        <w:t>ériode de validité de l’adhésion</w:t>
      </w:r>
      <w:bookmarkEnd w:id="17"/>
    </w:p>
    <w:p w14:paraId="0808C50F" w14:textId="77777777" w:rsidR="001A7D67" w:rsidRDefault="0057740E" w:rsidP="00B44D7E">
      <w:pPr>
        <w:pStyle w:val="Textbody"/>
        <w:spacing w:before="240" w:after="0"/>
        <w:jc w:val="both"/>
        <w:rPr>
          <w:color w:val="000000"/>
        </w:rPr>
      </w:pPr>
      <w:r>
        <w:rPr>
          <w:color w:val="000000"/>
        </w:rPr>
        <w:t>L’adhésion est valable pour l’année civile, c’est-à-dire du 1er Janvier au 31 décembre.</w:t>
      </w:r>
    </w:p>
    <w:p w14:paraId="537C88DF" w14:textId="7409EE17" w:rsidR="001A7D67" w:rsidRPr="002E1C55" w:rsidRDefault="002E1C55" w:rsidP="00B44D7E">
      <w:pPr>
        <w:pStyle w:val="Textbody"/>
        <w:spacing w:before="240" w:after="0"/>
        <w:jc w:val="both"/>
        <w:rPr>
          <w:color w:val="FF0000"/>
        </w:rPr>
      </w:pPr>
      <w:r w:rsidRPr="002E1C55">
        <w:rPr>
          <w:color w:val="FF0000"/>
        </w:rPr>
        <w:t>Pour toute adhésion</w:t>
      </w:r>
      <w:r w:rsidR="002F099E" w:rsidRPr="002E1C55">
        <w:rPr>
          <w:color w:val="FF0000"/>
        </w:rPr>
        <w:t xml:space="preserve"> </w:t>
      </w:r>
      <w:r w:rsidR="0057740E" w:rsidRPr="002E1C55">
        <w:rPr>
          <w:color w:val="FF0000"/>
        </w:rPr>
        <w:t xml:space="preserve"> prise </w:t>
      </w:r>
      <w:r w:rsidR="002F099E" w:rsidRPr="002E1C55">
        <w:rPr>
          <w:color w:val="FF0000"/>
        </w:rPr>
        <w:t>sur le dernier trimestre de l’année (entre le 1</w:t>
      </w:r>
      <w:r w:rsidR="002F099E" w:rsidRPr="002E1C55">
        <w:rPr>
          <w:color w:val="FF0000"/>
          <w:vertAlign w:val="superscript"/>
        </w:rPr>
        <w:t>er</w:t>
      </w:r>
      <w:r w:rsidR="002F099E" w:rsidRPr="002E1C55">
        <w:rPr>
          <w:color w:val="FF0000"/>
        </w:rPr>
        <w:t xml:space="preserve"> octobre et le 31 décembre)</w:t>
      </w:r>
      <w:r w:rsidR="0057740E" w:rsidRPr="002E1C55">
        <w:rPr>
          <w:color w:val="FF0000"/>
        </w:rPr>
        <w:t xml:space="preserve">, le montant de la cotisation </w:t>
      </w:r>
      <w:r w:rsidR="002F099E" w:rsidRPr="002E1C55">
        <w:rPr>
          <w:color w:val="FF0000"/>
        </w:rPr>
        <w:t>sera réduit de 50%.</w:t>
      </w:r>
    </w:p>
    <w:p w14:paraId="6B9BA43B" w14:textId="708808A2" w:rsidR="001A7D67" w:rsidRDefault="0057740E" w:rsidP="00B44D7E">
      <w:pPr>
        <w:pStyle w:val="Textbody"/>
        <w:spacing w:before="240" w:after="0"/>
        <w:jc w:val="both"/>
        <w:rPr>
          <w:color w:val="000000"/>
        </w:rPr>
      </w:pPr>
      <w:r>
        <w:rPr>
          <w:color w:val="000000"/>
        </w:rPr>
        <w:t xml:space="preserve">Le processus de réabonnement sur le site de </w:t>
      </w:r>
      <w:r w:rsidR="000D59EA" w:rsidRPr="000D59EA">
        <w:t xml:space="preserve">L’EPI Rigoles </w:t>
      </w:r>
      <w:r>
        <w:rPr>
          <w:color w:val="000000"/>
        </w:rPr>
        <w:t xml:space="preserve">doit être effectué au cours du mois de janvier. </w:t>
      </w:r>
      <w:proofErr w:type="gramStart"/>
      <w:r>
        <w:rPr>
          <w:color w:val="000000"/>
        </w:rPr>
        <w:t>il</w:t>
      </w:r>
      <w:proofErr w:type="gramEnd"/>
      <w:r>
        <w:rPr>
          <w:color w:val="000000"/>
        </w:rPr>
        <w:t xml:space="preserve"> permet de conserver son statut d’</w:t>
      </w:r>
      <w:proofErr w:type="spellStart"/>
      <w:r>
        <w:rPr>
          <w:color w:val="000000"/>
        </w:rPr>
        <w:t>adhérent·e</w:t>
      </w:r>
      <w:proofErr w:type="spellEnd"/>
      <w:r>
        <w:rPr>
          <w:color w:val="000000"/>
        </w:rPr>
        <w:t>, et ainsi de pouvoir faire ses courses à l'épicerie.</w:t>
      </w:r>
    </w:p>
    <w:p w14:paraId="4CF867BD" w14:textId="77777777" w:rsidR="001A7D67" w:rsidRDefault="001A7D67" w:rsidP="00B44D7E">
      <w:pPr>
        <w:pStyle w:val="Textbody"/>
        <w:spacing w:before="240" w:after="0" w:line="288" w:lineRule="auto"/>
        <w:jc w:val="both"/>
        <w:rPr>
          <w:color w:val="000000"/>
        </w:rPr>
      </w:pPr>
    </w:p>
    <w:p w14:paraId="70B0A4AF" w14:textId="77777777" w:rsidR="001A7D67" w:rsidRDefault="0057740E" w:rsidP="00B44D7E">
      <w:pPr>
        <w:pStyle w:val="Textbody"/>
        <w:jc w:val="both"/>
      </w:pPr>
      <w:r>
        <w:br/>
      </w:r>
    </w:p>
    <w:p w14:paraId="43AAC469" w14:textId="6129F7C4" w:rsidR="001A7D67" w:rsidRDefault="0057740E">
      <w:pPr>
        <w:pStyle w:val="Titre2"/>
      </w:pPr>
      <w:bookmarkStart w:id="18" w:name="__RefHeading___Toc2047_51752476"/>
      <w:bookmarkStart w:id="19" w:name="_Toc56697782"/>
      <w:r>
        <w:lastRenderedPageBreak/>
        <w:t>O</w:t>
      </w:r>
      <w:bookmarkEnd w:id="18"/>
      <w:r w:rsidR="00BF717B">
        <w:t>bligations liées à l’adhésion</w:t>
      </w:r>
      <w:bookmarkEnd w:id="19"/>
    </w:p>
    <w:p w14:paraId="093DCD49" w14:textId="4180B655" w:rsidR="001A7D67" w:rsidRDefault="0057740E" w:rsidP="00167F03">
      <w:pPr>
        <w:pStyle w:val="Textbody"/>
        <w:spacing w:before="240" w:after="0"/>
        <w:jc w:val="both"/>
        <w:rPr>
          <w:color w:val="000000"/>
        </w:rPr>
      </w:pPr>
      <w:r>
        <w:rPr>
          <w:color w:val="000000"/>
        </w:rPr>
        <w:t xml:space="preserve">En rejoignant l’association </w:t>
      </w:r>
      <w:r w:rsidR="000D59EA" w:rsidRPr="000D59EA">
        <w:t>L’EPI Rigoles</w:t>
      </w:r>
      <w:r>
        <w:rPr>
          <w:color w:val="000000"/>
        </w:rPr>
        <w:t>, l'</w:t>
      </w:r>
      <w:proofErr w:type="spellStart"/>
      <w:r>
        <w:rPr>
          <w:color w:val="000000"/>
        </w:rPr>
        <w:t>adhérent·e</w:t>
      </w:r>
      <w:proofErr w:type="spellEnd"/>
      <w:r>
        <w:rPr>
          <w:color w:val="000000"/>
        </w:rPr>
        <w:t xml:space="preserve"> s’engage :</w:t>
      </w:r>
    </w:p>
    <w:p w14:paraId="22F91488" w14:textId="77777777" w:rsidR="001A7D67" w:rsidRDefault="0057740E" w:rsidP="00167F03">
      <w:pPr>
        <w:pStyle w:val="Textbody"/>
        <w:numPr>
          <w:ilvl w:val="0"/>
          <w:numId w:val="4"/>
        </w:numPr>
        <w:spacing w:before="240" w:after="0"/>
        <w:jc w:val="both"/>
      </w:pPr>
      <w:r>
        <w:rPr>
          <w:color w:val="000000"/>
        </w:rPr>
        <w:t xml:space="preserve">À participer au développement de l’association à travers sa contribution financière : </w:t>
      </w:r>
      <w:r w:rsidRPr="0014001B">
        <w:rPr>
          <w:b/>
          <w:bCs/>
          <w:color w:val="000000"/>
        </w:rPr>
        <w:t>la cotisation annuelle</w:t>
      </w:r>
      <w:r>
        <w:rPr>
          <w:color w:val="000000"/>
        </w:rPr>
        <w:t>,</w:t>
      </w:r>
    </w:p>
    <w:p w14:paraId="489562EC" w14:textId="69412544" w:rsidR="001A7D67" w:rsidRDefault="0057740E" w:rsidP="00167F03">
      <w:pPr>
        <w:pStyle w:val="Textbody"/>
        <w:numPr>
          <w:ilvl w:val="0"/>
          <w:numId w:val="4"/>
        </w:numPr>
        <w:spacing w:before="240" w:after="0"/>
        <w:jc w:val="both"/>
      </w:pPr>
      <w:r>
        <w:rPr>
          <w:color w:val="000000"/>
        </w:rPr>
        <w:t xml:space="preserve">À apporter son soutien à la vie de l’association, en participant à ses activités à raison de </w:t>
      </w:r>
      <w:r w:rsidR="001373A2" w:rsidRPr="001373A2">
        <w:rPr>
          <w:b/>
          <w:bCs/>
          <w:color w:val="FF0000"/>
        </w:rPr>
        <w:t>2</w:t>
      </w:r>
      <w:r w:rsidRPr="0014001B">
        <w:rPr>
          <w:b/>
          <w:bCs/>
          <w:color w:val="FF0000"/>
        </w:rPr>
        <w:t xml:space="preserve"> </w:t>
      </w:r>
      <w:r w:rsidRPr="0014001B">
        <w:rPr>
          <w:b/>
          <w:bCs/>
          <w:color w:val="000000"/>
        </w:rPr>
        <w:t>heures par mois minimum</w:t>
      </w:r>
      <w:r>
        <w:rPr>
          <w:color w:val="000000"/>
        </w:rPr>
        <w:t>.</w:t>
      </w:r>
    </w:p>
    <w:p w14:paraId="2600D672" w14:textId="77777777" w:rsidR="001A7D67" w:rsidRDefault="0057740E" w:rsidP="00167F03">
      <w:pPr>
        <w:pStyle w:val="Textbody"/>
        <w:spacing w:before="240" w:after="0"/>
        <w:jc w:val="both"/>
        <w:rPr>
          <w:color w:val="000000"/>
        </w:rPr>
      </w:pPr>
      <w:r>
        <w:rPr>
          <w:color w:val="000000"/>
        </w:rPr>
        <w:t>Cette obligation peut être modulée en fonction des critères définis au chapitre Participation.</w:t>
      </w:r>
    </w:p>
    <w:p w14:paraId="092F9DAC" w14:textId="77777777" w:rsidR="001A7D67" w:rsidRDefault="001A7D67">
      <w:pPr>
        <w:pStyle w:val="Textbody"/>
      </w:pPr>
    </w:p>
    <w:p w14:paraId="4002EB9F" w14:textId="4B16009D" w:rsidR="00E4324A" w:rsidRPr="00E4324A" w:rsidRDefault="0057740E" w:rsidP="00E4324A">
      <w:pPr>
        <w:pStyle w:val="Titre2"/>
      </w:pPr>
      <w:bookmarkStart w:id="20" w:name="__RefHeading___Toc2049_51752476"/>
      <w:bookmarkStart w:id="21" w:name="_Toc56697783"/>
      <w:r>
        <w:t>R</w:t>
      </w:r>
      <w:bookmarkEnd w:id="20"/>
      <w:r w:rsidR="00440FA5">
        <w:t xml:space="preserve">adiation ou </w:t>
      </w:r>
      <w:r w:rsidR="00957542">
        <w:t>démission</w:t>
      </w:r>
      <w:r w:rsidR="00440FA5">
        <w:t xml:space="preserve"> d’</w:t>
      </w:r>
      <w:proofErr w:type="spellStart"/>
      <w:r w:rsidR="00440FA5">
        <w:t>un·e</w:t>
      </w:r>
      <w:proofErr w:type="spellEnd"/>
      <w:r w:rsidR="00440FA5">
        <w:t xml:space="preserve"> </w:t>
      </w:r>
      <w:proofErr w:type="spellStart"/>
      <w:r w:rsidR="00440FA5">
        <w:t>adhérent·e</w:t>
      </w:r>
      <w:bookmarkEnd w:id="21"/>
      <w:proofErr w:type="spellEnd"/>
    </w:p>
    <w:p w14:paraId="6E083BB2" w14:textId="77777777" w:rsidR="001A7D67" w:rsidRDefault="0057740E" w:rsidP="00E4324A">
      <w:pPr>
        <w:pStyle w:val="Textbody"/>
        <w:spacing w:before="240"/>
        <w:jc w:val="both"/>
      </w:pPr>
      <w:r>
        <w:t>La radiation d’</w:t>
      </w:r>
      <w:proofErr w:type="spellStart"/>
      <w:r>
        <w:t>un·e</w:t>
      </w:r>
      <w:proofErr w:type="spellEnd"/>
      <w:r>
        <w:t xml:space="preserve"> </w:t>
      </w:r>
      <w:proofErr w:type="spellStart"/>
      <w:r>
        <w:t>adhérent·e</w:t>
      </w:r>
      <w:proofErr w:type="spellEnd"/>
      <w:r>
        <w:t xml:space="preserve"> peut être prononcée par le groupe de pilotage pour non-paiement de cotisation ou pour motif grave.</w:t>
      </w:r>
    </w:p>
    <w:p w14:paraId="4CE70204" w14:textId="77777777" w:rsidR="001A7D67" w:rsidRDefault="0057740E" w:rsidP="00167F03">
      <w:pPr>
        <w:pStyle w:val="Textbody"/>
        <w:jc w:val="both"/>
      </w:pPr>
      <w:r>
        <w:t>La démission d’</w:t>
      </w:r>
      <w:proofErr w:type="spellStart"/>
      <w:r>
        <w:t>un·e</w:t>
      </w:r>
      <w:proofErr w:type="spellEnd"/>
      <w:r>
        <w:t xml:space="preserve"> </w:t>
      </w:r>
      <w:proofErr w:type="spellStart"/>
      <w:r>
        <w:t>adhérent·e</w:t>
      </w:r>
      <w:proofErr w:type="spellEnd"/>
      <w:r>
        <w:t xml:space="preserve"> peut être présentée à tout moment de l’exercice, par courrier ou courriel.</w:t>
      </w:r>
    </w:p>
    <w:p w14:paraId="55453216" w14:textId="7DCBAC85" w:rsidR="001A7D67" w:rsidRDefault="0057740E" w:rsidP="00167F03">
      <w:pPr>
        <w:pStyle w:val="Textbody"/>
        <w:jc w:val="both"/>
      </w:pPr>
      <w:r>
        <w:rPr>
          <w:color w:val="000000"/>
        </w:rPr>
        <w:t>Aucun remboursement de l’adhésion ne sera effectué. Par contre, si un solde financier est présent sur le compte d’abondement (recharge) d’</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w:t>
      </w:r>
      <w:proofErr w:type="spellStart"/>
      <w:r>
        <w:rPr>
          <w:color w:val="000000"/>
        </w:rPr>
        <w:t>radié·e</w:t>
      </w:r>
      <w:proofErr w:type="spellEnd"/>
      <w:r>
        <w:rPr>
          <w:color w:val="000000"/>
        </w:rPr>
        <w:t xml:space="preserve">, démissionnaire ou </w:t>
      </w:r>
      <w:proofErr w:type="spellStart"/>
      <w:r>
        <w:rPr>
          <w:color w:val="000000"/>
        </w:rPr>
        <w:t>décédé·e</w:t>
      </w:r>
      <w:proofErr w:type="spellEnd"/>
      <w:r>
        <w:rPr>
          <w:color w:val="000000"/>
        </w:rPr>
        <w:t>, il lui sera intégralement remboursé, dans un délai maximum d’un mois</w:t>
      </w:r>
      <w:r w:rsidR="000D59EA">
        <w:rPr>
          <w:color w:val="000000"/>
        </w:rPr>
        <w:t>,</w:t>
      </w:r>
      <w:r>
        <w:rPr>
          <w:color w:val="000000"/>
        </w:rPr>
        <w:t xml:space="preserve"> par virement sur l’IBAN fourni. Le solde éventuel d’heures de participation ne donnera lieu à aucune compensation, financière ou autre.</w:t>
      </w:r>
    </w:p>
    <w:p w14:paraId="5A9F5FA4" w14:textId="77777777" w:rsidR="001A7D67" w:rsidRDefault="001A7D67">
      <w:pPr>
        <w:pStyle w:val="Textbody"/>
      </w:pPr>
    </w:p>
    <w:p w14:paraId="2F24F4C4" w14:textId="77777777" w:rsidR="001A7D67" w:rsidRDefault="0057740E">
      <w:pPr>
        <w:pStyle w:val="Titre1"/>
        <w:spacing w:before="400" w:after="80" w:line="326" w:lineRule="auto"/>
        <w:rPr>
          <w:color w:val="073763"/>
        </w:rPr>
      </w:pPr>
      <w:bookmarkStart w:id="22" w:name="__RefHeading___Toc2051_51752476"/>
      <w:bookmarkStart w:id="23" w:name="_Toc56697784"/>
      <w:r>
        <w:rPr>
          <w:color w:val="073763"/>
        </w:rPr>
        <w:t>LA RECHARGE</w:t>
      </w:r>
      <w:bookmarkEnd w:id="22"/>
      <w:bookmarkEnd w:id="23"/>
    </w:p>
    <w:p w14:paraId="121D4D8C" w14:textId="5225E3FC" w:rsidR="001A7D67" w:rsidRDefault="0057740E" w:rsidP="00EA1C8E">
      <w:pPr>
        <w:pStyle w:val="Textbody"/>
        <w:jc w:val="both"/>
      </w:pPr>
      <w:r>
        <w:t xml:space="preserve">L’achat des produits par </w:t>
      </w:r>
      <w:r w:rsidR="000D59EA" w:rsidRPr="000D59EA">
        <w:t xml:space="preserve">L’EPI Rigoles </w:t>
      </w:r>
      <w:r>
        <w:t xml:space="preserve">auprès </w:t>
      </w:r>
      <w:proofErr w:type="gramStart"/>
      <w:r>
        <w:t xml:space="preserve">des </w:t>
      </w:r>
      <w:proofErr w:type="spellStart"/>
      <w:r>
        <w:t>fournisseur·</w:t>
      </w:r>
      <w:proofErr w:type="gramEnd"/>
      <w:r>
        <w:t>ses</w:t>
      </w:r>
      <w:proofErr w:type="spellEnd"/>
      <w:r>
        <w:t xml:space="preserve"> n’est possible que si l'association dispose de suffisamment d’argent en compte. Cette trésorerie est constituée par la somme des recharges de </w:t>
      </w:r>
      <w:proofErr w:type="spellStart"/>
      <w:r>
        <w:t>tou·te·s</w:t>
      </w:r>
      <w:proofErr w:type="spellEnd"/>
      <w:r>
        <w:t xml:space="preserve"> les </w:t>
      </w:r>
      <w:proofErr w:type="spellStart"/>
      <w:r>
        <w:t>adhérent·es</w:t>
      </w:r>
      <w:proofErr w:type="spellEnd"/>
      <w:r>
        <w:t xml:space="preserve">. </w:t>
      </w:r>
      <w:proofErr w:type="spellStart"/>
      <w:r>
        <w:t>Tou·te·s</w:t>
      </w:r>
      <w:proofErr w:type="spellEnd"/>
      <w:r>
        <w:t xml:space="preserve"> les </w:t>
      </w:r>
      <w:proofErr w:type="spellStart"/>
      <w:r>
        <w:t>adhérent·e·s</w:t>
      </w:r>
      <w:proofErr w:type="spellEnd"/>
      <w:r>
        <w:t xml:space="preserve"> sont ainsi </w:t>
      </w:r>
      <w:proofErr w:type="spellStart"/>
      <w:r>
        <w:t>co-propriétaires</w:t>
      </w:r>
      <w:proofErr w:type="spellEnd"/>
      <w:r>
        <w:t xml:space="preserve"> du stock de produits en rayon.</w:t>
      </w:r>
    </w:p>
    <w:p w14:paraId="0934B174" w14:textId="77777777" w:rsidR="001A7D67" w:rsidRDefault="001A7D67" w:rsidP="00EA1C8E">
      <w:pPr>
        <w:pStyle w:val="Textbody"/>
        <w:jc w:val="both"/>
        <w:rPr>
          <w:shd w:val="clear" w:color="auto" w:fill="AFD095"/>
        </w:rPr>
      </w:pPr>
    </w:p>
    <w:p w14:paraId="45886E74" w14:textId="0B9DCEFD" w:rsidR="001A7D67" w:rsidRDefault="0057740E" w:rsidP="00EA1C8E">
      <w:pPr>
        <w:pStyle w:val="Textbody"/>
        <w:jc w:val="both"/>
      </w:pPr>
      <w:r>
        <w:rPr>
          <w:color w:val="000000"/>
        </w:rPr>
        <w:t xml:space="preserve">La recharge individuelle de chaque </w:t>
      </w:r>
      <w:proofErr w:type="spellStart"/>
      <w:r>
        <w:rPr>
          <w:color w:val="000000"/>
        </w:rPr>
        <w:t>adhérent·e</w:t>
      </w:r>
      <w:proofErr w:type="spellEnd"/>
      <w:r>
        <w:rPr>
          <w:color w:val="000000"/>
        </w:rPr>
        <w:t xml:space="preserve"> lui permet de payer sa cotisation puis de faire ses courses. </w:t>
      </w:r>
      <w:proofErr w:type="spellStart"/>
      <w:r>
        <w:rPr>
          <w:color w:val="000000"/>
        </w:rPr>
        <w:t>Elle·il</w:t>
      </w:r>
      <w:proofErr w:type="spellEnd"/>
      <w:r>
        <w:rPr>
          <w:color w:val="000000"/>
        </w:rPr>
        <w:t xml:space="preserve"> ne pourra jamais commander au-delà de son solde de recharge.</w:t>
      </w:r>
    </w:p>
    <w:p w14:paraId="1E0244A4" w14:textId="77777777" w:rsidR="001A7D67" w:rsidRDefault="001A7D67" w:rsidP="00EA1C8E">
      <w:pPr>
        <w:pStyle w:val="Textbody"/>
        <w:jc w:val="both"/>
      </w:pPr>
    </w:p>
    <w:p w14:paraId="580FFBA7" w14:textId="6071B84C" w:rsidR="001A7D67" w:rsidRDefault="0057740E" w:rsidP="00EA1C8E">
      <w:pPr>
        <w:pStyle w:val="Textbody"/>
        <w:jc w:val="both"/>
      </w:pPr>
      <w:r>
        <w:rPr>
          <w:color w:val="000000"/>
        </w:rPr>
        <w:t xml:space="preserve">Pour permettre à </w:t>
      </w:r>
      <w:r w:rsidR="000D59EA" w:rsidRPr="000D59EA">
        <w:t xml:space="preserve">L’EPI Rigoles </w:t>
      </w:r>
      <w:r>
        <w:rPr>
          <w:color w:val="000000"/>
        </w:rPr>
        <w:t xml:space="preserve">d’acheter des produits, il est indispensable que chaque </w:t>
      </w:r>
      <w:proofErr w:type="spellStart"/>
      <w:r>
        <w:rPr>
          <w:color w:val="000000"/>
        </w:rPr>
        <w:t>adhérent·e</w:t>
      </w:r>
      <w:proofErr w:type="spellEnd"/>
      <w:r>
        <w:rPr>
          <w:color w:val="000000"/>
        </w:rPr>
        <w:t xml:space="preserve"> laisse toujours une somme minimale disponible sur son compte de recharge. Une somme de 50 euro</w:t>
      </w:r>
      <w:r w:rsidR="00783136">
        <w:rPr>
          <w:color w:val="000000"/>
        </w:rPr>
        <w:t>s</w:t>
      </w:r>
      <w:r>
        <w:rPr>
          <w:color w:val="000000"/>
        </w:rPr>
        <w:t xml:space="preserve"> est conseillée, adaptable aux possibilités financières de </w:t>
      </w:r>
      <w:proofErr w:type="spellStart"/>
      <w:r>
        <w:rPr>
          <w:color w:val="000000"/>
        </w:rPr>
        <w:t>chacun·e</w:t>
      </w:r>
      <w:proofErr w:type="spellEnd"/>
      <w:r w:rsidR="00957542">
        <w:rPr>
          <w:color w:val="000000"/>
        </w:rPr>
        <w:t>.</w:t>
      </w:r>
    </w:p>
    <w:p w14:paraId="783618B8" w14:textId="77777777" w:rsidR="001A7D67" w:rsidRDefault="001A7D67">
      <w:pPr>
        <w:pStyle w:val="Textbody"/>
      </w:pPr>
    </w:p>
    <w:p w14:paraId="398C9492" w14:textId="5B35BBE2" w:rsidR="001A7D67" w:rsidRPr="00957542" w:rsidRDefault="0057740E" w:rsidP="00957542">
      <w:pPr>
        <w:pStyle w:val="Titre1"/>
        <w:spacing w:before="400" w:line="326" w:lineRule="auto"/>
        <w:rPr>
          <w:color w:val="073763"/>
        </w:rPr>
      </w:pPr>
      <w:bookmarkStart w:id="24" w:name="__RefHeading___Toc2053_51752476"/>
      <w:bookmarkStart w:id="25" w:name="_Toc56697785"/>
      <w:r>
        <w:rPr>
          <w:color w:val="073763"/>
        </w:rPr>
        <w:lastRenderedPageBreak/>
        <w:t>PARTICIPATION</w:t>
      </w:r>
      <w:bookmarkEnd w:id="24"/>
      <w:bookmarkEnd w:id="25"/>
    </w:p>
    <w:p w14:paraId="612C81F3" w14:textId="05B6735E" w:rsidR="001A7D67" w:rsidRDefault="0057740E" w:rsidP="00EA1C8E">
      <w:pPr>
        <w:pStyle w:val="Textbody"/>
        <w:jc w:val="both"/>
      </w:pPr>
      <w:r>
        <w:t xml:space="preserve">C’est le travail des </w:t>
      </w:r>
      <w:proofErr w:type="spellStart"/>
      <w:r>
        <w:t>adhérent·es</w:t>
      </w:r>
      <w:proofErr w:type="spellEnd"/>
      <w:r>
        <w:t xml:space="preserve"> qui permet de faire fonctionner </w:t>
      </w:r>
      <w:r w:rsidR="000D59EA" w:rsidRPr="000D59EA">
        <w:t>L’EPI Rigoles</w:t>
      </w:r>
      <w:r>
        <w:t xml:space="preserve">. Chaque </w:t>
      </w:r>
      <w:proofErr w:type="spellStart"/>
      <w:r>
        <w:t>adhérent·e</w:t>
      </w:r>
      <w:proofErr w:type="spellEnd"/>
      <w:r>
        <w:t xml:space="preserve"> est </w:t>
      </w:r>
      <w:proofErr w:type="spellStart"/>
      <w:r>
        <w:t>tenu·e</w:t>
      </w:r>
      <w:proofErr w:type="spellEnd"/>
      <w:r>
        <w:t xml:space="preserve"> de travailler au moins </w:t>
      </w:r>
      <w:r w:rsidR="001373A2">
        <w:rPr>
          <w:color w:val="FF0000"/>
        </w:rPr>
        <w:t>2</w:t>
      </w:r>
      <w:r>
        <w:t xml:space="preserve"> heures par mois (en une ou en plusieurs fois, suivant les tâches proposées par le groupe planning). Un travail au-delà de ces </w:t>
      </w:r>
      <w:r w:rsidR="001373A2">
        <w:rPr>
          <w:color w:val="FF0000"/>
        </w:rPr>
        <w:t>2</w:t>
      </w:r>
      <w:r>
        <w:t xml:space="preserve"> heures par mois est vivement encouragé.</w:t>
      </w:r>
    </w:p>
    <w:p w14:paraId="03822A1D" w14:textId="155079A4" w:rsidR="001A7D67" w:rsidRDefault="0057740E" w:rsidP="00EA1C8E">
      <w:pPr>
        <w:pStyle w:val="Textbody"/>
        <w:jc w:val="both"/>
      </w:pPr>
      <w:bookmarkStart w:id="26" w:name="__RefHeading___Toc2055_51752476"/>
      <w:r>
        <w:t xml:space="preserve">Cette participation de </w:t>
      </w:r>
      <w:r w:rsidR="001373A2">
        <w:rPr>
          <w:color w:val="FF0000"/>
        </w:rPr>
        <w:t>2</w:t>
      </w:r>
      <w:r>
        <w:t xml:space="preserve"> heures est facultative à partir de 70 ans. Toute personne ayant des problèmes de santé ou de mobilité peut-être exonérée de ces </w:t>
      </w:r>
      <w:r w:rsidR="001373A2">
        <w:rPr>
          <w:color w:val="FF0000"/>
        </w:rPr>
        <w:t>2</w:t>
      </w:r>
      <w:r>
        <w:t xml:space="preserve"> heures, de manière ponctuelle ou permanente. Cette exonération sera accordée sur le principe de la confiance.</w:t>
      </w:r>
      <w:bookmarkEnd w:id="26"/>
    </w:p>
    <w:p w14:paraId="33963E0D" w14:textId="77777777" w:rsidR="001A7D67" w:rsidRDefault="0057740E" w:rsidP="00EA1C8E">
      <w:pPr>
        <w:pStyle w:val="Textbody"/>
        <w:jc w:val="both"/>
      </w:pPr>
      <w:proofErr w:type="spellStart"/>
      <w:r>
        <w:t>Tout·e</w:t>
      </w:r>
      <w:proofErr w:type="spellEnd"/>
      <w:r>
        <w:t xml:space="preserve"> </w:t>
      </w:r>
      <w:proofErr w:type="spellStart"/>
      <w:r>
        <w:t>mineur·e</w:t>
      </w:r>
      <w:proofErr w:type="spellEnd"/>
      <w:r>
        <w:t xml:space="preserve"> participant aux tâches devra être </w:t>
      </w:r>
      <w:proofErr w:type="spellStart"/>
      <w:r>
        <w:t>accompagné·e</w:t>
      </w:r>
      <w:proofErr w:type="spellEnd"/>
      <w:r>
        <w:t xml:space="preserve"> d’</w:t>
      </w:r>
      <w:proofErr w:type="spellStart"/>
      <w:r>
        <w:t>un·e</w:t>
      </w:r>
      <w:proofErr w:type="spellEnd"/>
      <w:r>
        <w:t xml:space="preserve"> adulte.</w:t>
      </w:r>
    </w:p>
    <w:p w14:paraId="25D7564F" w14:textId="77777777" w:rsidR="001A7D67" w:rsidRDefault="0057740E" w:rsidP="00EA1C8E">
      <w:pPr>
        <w:pStyle w:val="Textbody"/>
        <w:jc w:val="both"/>
      </w:pPr>
      <w:r>
        <w:t>Un créneau de participation familial ne peut être assuré que par l’</w:t>
      </w:r>
      <w:proofErr w:type="spellStart"/>
      <w:r>
        <w:t>un·e</w:t>
      </w:r>
      <w:proofErr w:type="spellEnd"/>
      <w:r>
        <w:t xml:space="preserve"> ou l’autre des membres adhérents majeurs de la famille. </w:t>
      </w:r>
      <w:proofErr w:type="spellStart"/>
      <w:r>
        <w:t>Seul·es</w:t>
      </w:r>
      <w:proofErr w:type="spellEnd"/>
      <w:r>
        <w:t xml:space="preserve"> les </w:t>
      </w:r>
      <w:proofErr w:type="spellStart"/>
      <w:r>
        <w:t>mineur·es</w:t>
      </w:r>
      <w:proofErr w:type="spellEnd"/>
      <w:r>
        <w:t xml:space="preserve"> qui adhérent pour leur propre compte peuvent participer aux tâches.</w:t>
      </w:r>
    </w:p>
    <w:p w14:paraId="5116E984" w14:textId="77777777" w:rsidR="001A7D67" w:rsidRPr="002E1C55" w:rsidRDefault="0057740E" w:rsidP="00EA1C8E">
      <w:pPr>
        <w:pStyle w:val="Textbody"/>
        <w:jc w:val="both"/>
        <w:rPr>
          <w:b/>
          <w:color w:val="FF0000"/>
          <w:u w:val="single"/>
        </w:rPr>
      </w:pPr>
      <w:r w:rsidRPr="002E1C55">
        <w:rPr>
          <w:b/>
          <w:color w:val="FF0000"/>
          <w:u w:val="single"/>
        </w:rPr>
        <w:t>L’</w:t>
      </w:r>
      <w:proofErr w:type="spellStart"/>
      <w:r w:rsidRPr="002E1C55">
        <w:rPr>
          <w:b/>
          <w:color w:val="FF0000"/>
          <w:u w:val="single"/>
        </w:rPr>
        <w:t>adhérent·e</w:t>
      </w:r>
      <w:proofErr w:type="spellEnd"/>
      <w:r w:rsidRPr="002E1C55">
        <w:rPr>
          <w:b/>
          <w:color w:val="FF0000"/>
          <w:u w:val="single"/>
        </w:rPr>
        <w:t xml:space="preserve"> doit être </w:t>
      </w:r>
      <w:proofErr w:type="spellStart"/>
      <w:r w:rsidRPr="002E1C55">
        <w:rPr>
          <w:b/>
          <w:color w:val="FF0000"/>
          <w:u w:val="single"/>
        </w:rPr>
        <w:t>assuré·e</w:t>
      </w:r>
      <w:proofErr w:type="spellEnd"/>
      <w:r w:rsidRPr="002E1C55">
        <w:rPr>
          <w:b/>
          <w:color w:val="FF0000"/>
          <w:u w:val="single"/>
        </w:rPr>
        <w:t xml:space="preserve"> personnellement au titre de la responsabilité civile. Un justificatif d’assurance sera demandé chaque année.</w:t>
      </w:r>
    </w:p>
    <w:p w14:paraId="77095E77" w14:textId="77777777" w:rsidR="001A7D67" w:rsidRDefault="001A7D67" w:rsidP="00EA1C8E">
      <w:pPr>
        <w:pStyle w:val="Textbody"/>
        <w:jc w:val="both"/>
      </w:pPr>
    </w:p>
    <w:p w14:paraId="3D7A028D" w14:textId="2BDC3A40" w:rsidR="001A7D67" w:rsidRDefault="0057740E" w:rsidP="00EA1C8E">
      <w:pPr>
        <w:pStyle w:val="Titre2"/>
        <w:jc w:val="both"/>
        <w:rPr>
          <w:color w:val="0B5394"/>
          <w:sz w:val="34"/>
        </w:rPr>
      </w:pPr>
      <w:bookmarkStart w:id="27" w:name="__RefHeading___Toc2057_51752476"/>
      <w:bookmarkStart w:id="28" w:name="_Toc56697786"/>
      <w:r>
        <w:rPr>
          <w:color w:val="0B5394"/>
          <w:sz w:val="34"/>
        </w:rPr>
        <w:t>C</w:t>
      </w:r>
      <w:bookmarkEnd w:id="27"/>
      <w:r w:rsidR="00411D33">
        <w:rPr>
          <w:color w:val="0B5394"/>
          <w:sz w:val="34"/>
        </w:rPr>
        <w:t>hoix du créneau</w:t>
      </w:r>
      <w:bookmarkEnd w:id="28"/>
    </w:p>
    <w:p w14:paraId="5833F561" w14:textId="4CC32A9A" w:rsidR="001A7D67" w:rsidRDefault="0057740E" w:rsidP="00E4324A">
      <w:pPr>
        <w:pStyle w:val="Textbody"/>
        <w:spacing w:before="240" w:after="0" w:line="326" w:lineRule="auto"/>
        <w:jc w:val="both"/>
        <w:rPr>
          <w:color w:val="000000"/>
        </w:rPr>
      </w:pPr>
      <w:r>
        <w:rPr>
          <w:color w:val="000000"/>
        </w:rPr>
        <w:t>L’</w:t>
      </w:r>
      <w:proofErr w:type="spellStart"/>
      <w:r>
        <w:rPr>
          <w:color w:val="000000"/>
        </w:rPr>
        <w:t>adhérent·e</w:t>
      </w:r>
      <w:proofErr w:type="spellEnd"/>
      <w:r>
        <w:rPr>
          <w:color w:val="000000"/>
        </w:rPr>
        <w:t xml:space="preserve"> choisit son créneau de participation de </w:t>
      </w:r>
      <w:r w:rsidR="001373A2">
        <w:rPr>
          <w:color w:val="FF0000"/>
        </w:rPr>
        <w:t>2</w:t>
      </w:r>
      <w:r>
        <w:rPr>
          <w:color w:val="000000"/>
        </w:rPr>
        <w:t xml:space="preserve"> heures chaque mois (ou </w:t>
      </w:r>
      <w:r w:rsidR="001373A2">
        <w:rPr>
          <w:color w:val="FF0000"/>
        </w:rPr>
        <w:t>2</w:t>
      </w:r>
      <w:r>
        <w:rPr>
          <w:color w:val="000000"/>
        </w:rPr>
        <w:t xml:space="preserve"> heures pour la famille, si adhésion familiale) sur le site de l'épicerie (bouton “Planning”), suivant le planning proposé et ses possibilités. Ce créneau peut être différent chaque mois.</w:t>
      </w:r>
    </w:p>
    <w:p w14:paraId="5C5973D0" w14:textId="77777777" w:rsidR="001A7D67" w:rsidRDefault="001A7D67" w:rsidP="00EA1C8E">
      <w:pPr>
        <w:pStyle w:val="Textbody"/>
        <w:spacing w:after="0" w:line="326" w:lineRule="auto"/>
        <w:jc w:val="both"/>
        <w:rPr>
          <w:color w:val="000000"/>
        </w:rPr>
      </w:pPr>
    </w:p>
    <w:p w14:paraId="6EBCC9C7" w14:textId="77777777" w:rsidR="001A7D67" w:rsidRDefault="0057740E" w:rsidP="00EA1C8E">
      <w:pPr>
        <w:pStyle w:val="Textbody"/>
        <w:spacing w:after="0" w:line="326" w:lineRule="auto"/>
        <w:jc w:val="both"/>
        <w:rPr>
          <w:color w:val="000000"/>
        </w:rPr>
      </w:pPr>
      <w:r>
        <w:rPr>
          <w:color w:val="000000"/>
        </w:rPr>
        <w:t xml:space="preserve">En cas d’empêchement pour un créneau déjà planifié, il est possible d’échanger ponctuellement sa participation à l’amiable avec </w:t>
      </w:r>
      <w:proofErr w:type="spellStart"/>
      <w:r>
        <w:rPr>
          <w:color w:val="000000"/>
        </w:rPr>
        <w:t>un·e</w:t>
      </w:r>
      <w:proofErr w:type="spellEnd"/>
      <w:r>
        <w:rPr>
          <w:color w:val="000000"/>
        </w:rPr>
        <w:t xml:space="preserve"> autre </w:t>
      </w:r>
      <w:proofErr w:type="spellStart"/>
      <w:r>
        <w:rPr>
          <w:color w:val="000000"/>
        </w:rPr>
        <w:t>adhérent·e</w:t>
      </w:r>
      <w:proofErr w:type="spellEnd"/>
      <w:r>
        <w:rPr>
          <w:color w:val="000000"/>
        </w:rPr>
        <w:t>.</w:t>
      </w:r>
    </w:p>
    <w:p w14:paraId="5B95C19D" w14:textId="77777777" w:rsidR="001A7D67" w:rsidRDefault="001A7D67" w:rsidP="00EA1C8E">
      <w:pPr>
        <w:pStyle w:val="Textbody"/>
        <w:jc w:val="both"/>
      </w:pPr>
    </w:p>
    <w:p w14:paraId="1B319AA6" w14:textId="7FC34B3F" w:rsidR="001A7D67" w:rsidRDefault="0057740E" w:rsidP="00EA1C8E">
      <w:pPr>
        <w:pStyle w:val="Textbody"/>
        <w:spacing w:after="0" w:line="326" w:lineRule="auto"/>
        <w:jc w:val="both"/>
        <w:rPr>
          <w:color w:val="000000"/>
        </w:rPr>
      </w:pPr>
      <w:r>
        <w:rPr>
          <w:color w:val="000000"/>
        </w:rPr>
        <w:t xml:space="preserve">L’engagement de créneau de </w:t>
      </w:r>
      <w:r w:rsidR="001373A2">
        <w:rPr>
          <w:color w:val="FF0000"/>
        </w:rPr>
        <w:t>2</w:t>
      </w:r>
      <w:r>
        <w:rPr>
          <w:color w:val="000000"/>
        </w:rPr>
        <w:t xml:space="preserve"> heures par mois non respecté et non régularisé sur le trimestre déclenche automatiquement l'impossibilité de profiter des services et des produits de l’épicerie.</w:t>
      </w:r>
    </w:p>
    <w:p w14:paraId="59069A62" w14:textId="77777777" w:rsidR="001A7D67" w:rsidRDefault="0057740E" w:rsidP="00EA1C8E">
      <w:pPr>
        <w:pStyle w:val="Textbody"/>
        <w:jc w:val="both"/>
      </w:pPr>
      <w:r>
        <w:br/>
      </w:r>
    </w:p>
    <w:p w14:paraId="6D5D97C3" w14:textId="65BECE53" w:rsidR="001A7D67" w:rsidRDefault="0057740E" w:rsidP="00EA1C8E">
      <w:pPr>
        <w:pStyle w:val="Titre2"/>
        <w:jc w:val="both"/>
      </w:pPr>
      <w:bookmarkStart w:id="29" w:name="__RefHeading___Toc2059_51752476"/>
      <w:bookmarkStart w:id="30" w:name="_Toc56697787"/>
      <w:r>
        <w:t>D</w:t>
      </w:r>
      <w:bookmarkEnd w:id="29"/>
      <w:r w:rsidR="004B29AB">
        <w:t>iverses tâches</w:t>
      </w:r>
      <w:bookmarkEnd w:id="30"/>
    </w:p>
    <w:p w14:paraId="5AA44044" w14:textId="77777777" w:rsidR="001A7D67" w:rsidRDefault="0057740E" w:rsidP="003C079A">
      <w:pPr>
        <w:pStyle w:val="Titre3"/>
        <w:spacing w:before="240"/>
        <w:jc w:val="both"/>
      </w:pPr>
      <w:bookmarkStart w:id="31" w:name="__RefHeading___Toc2061_51752476"/>
      <w:r>
        <w:t>Épicerie</w:t>
      </w:r>
      <w:bookmarkEnd w:id="31"/>
    </w:p>
    <w:p w14:paraId="3898A0AB" w14:textId="77777777" w:rsidR="001A7D67" w:rsidRDefault="0057740E" w:rsidP="00EA1C8E">
      <w:pPr>
        <w:pStyle w:val="Textbody"/>
        <w:spacing w:after="0" w:line="326" w:lineRule="auto"/>
        <w:jc w:val="both"/>
        <w:rPr>
          <w:color w:val="000000"/>
        </w:rPr>
      </w:pPr>
      <w:r>
        <w:rPr>
          <w:color w:val="000000"/>
        </w:rPr>
        <w:t>Lorsque l’</w:t>
      </w:r>
      <w:proofErr w:type="spellStart"/>
      <w:r>
        <w:rPr>
          <w:color w:val="000000"/>
        </w:rPr>
        <w:t>adhérent·e</w:t>
      </w:r>
      <w:proofErr w:type="spellEnd"/>
      <w:r>
        <w:rPr>
          <w:color w:val="000000"/>
        </w:rPr>
        <w:t xml:space="preserve"> tient une permanence en tant que </w:t>
      </w:r>
      <w:proofErr w:type="spellStart"/>
      <w:r>
        <w:rPr>
          <w:color w:val="000000"/>
        </w:rPr>
        <w:t>épicier·ère</w:t>
      </w:r>
      <w:proofErr w:type="spellEnd"/>
      <w:r>
        <w:rPr>
          <w:color w:val="000000"/>
        </w:rPr>
        <w:t>, il doit :</w:t>
      </w:r>
    </w:p>
    <w:p w14:paraId="5258819C" w14:textId="77777777" w:rsidR="001A7D67" w:rsidRDefault="001A7D67" w:rsidP="00EA1C8E">
      <w:pPr>
        <w:pStyle w:val="Textbody"/>
        <w:spacing w:after="0" w:line="326" w:lineRule="auto"/>
        <w:jc w:val="both"/>
        <w:rPr>
          <w:color w:val="000000"/>
          <w:sz w:val="12"/>
          <w:szCs w:val="12"/>
        </w:rPr>
      </w:pPr>
    </w:p>
    <w:p w14:paraId="28710E12" w14:textId="77777777" w:rsidR="001A7D67" w:rsidRDefault="0057740E" w:rsidP="00EA1C8E">
      <w:pPr>
        <w:pStyle w:val="Textbody"/>
        <w:numPr>
          <w:ilvl w:val="0"/>
          <w:numId w:val="5"/>
        </w:numPr>
        <w:spacing w:after="0" w:line="326" w:lineRule="auto"/>
        <w:jc w:val="both"/>
        <w:rPr>
          <w:color w:val="000000"/>
        </w:rPr>
      </w:pPr>
      <w:r>
        <w:rPr>
          <w:color w:val="000000"/>
        </w:rPr>
        <w:t>Ouvrir l’épicerie, suivant le planning,</w:t>
      </w:r>
    </w:p>
    <w:p w14:paraId="14359E8F" w14:textId="77777777" w:rsidR="001A7D67" w:rsidRDefault="0057740E" w:rsidP="00EA1C8E">
      <w:pPr>
        <w:pStyle w:val="Textbody"/>
        <w:numPr>
          <w:ilvl w:val="0"/>
          <w:numId w:val="5"/>
        </w:numPr>
        <w:spacing w:after="0" w:line="326" w:lineRule="auto"/>
        <w:jc w:val="both"/>
        <w:rPr>
          <w:color w:val="000000"/>
        </w:rPr>
      </w:pPr>
      <w:r>
        <w:rPr>
          <w:color w:val="000000"/>
        </w:rPr>
        <w:t>Mettre en service le ou les ordinateurs pour la caisse et le pointage des produits,</w:t>
      </w:r>
    </w:p>
    <w:p w14:paraId="68109B81" w14:textId="77777777" w:rsidR="001A7D67" w:rsidRDefault="0057740E" w:rsidP="00EA1C8E">
      <w:pPr>
        <w:pStyle w:val="Textbody"/>
        <w:numPr>
          <w:ilvl w:val="0"/>
          <w:numId w:val="5"/>
        </w:numPr>
        <w:spacing w:after="0" w:line="326" w:lineRule="auto"/>
        <w:jc w:val="both"/>
        <w:rPr>
          <w:color w:val="000000"/>
        </w:rPr>
      </w:pPr>
      <w:r>
        <w:rPr>
          <w:color w:val="000000"/>
        </w:rPr>
        <w:t xml:space="preserve">Pointer les produits achetés par les </w:t>
      </w:r>
      <w:proofErr w:type="spellStart"/>
      <w:r>
        <w:rPr>
          <w:color w:val="000000"/>
        </w:rPr>
        <w:t>adhérent·es</w:t>
      </w:r>
      <w:proofErr w:type="spellEnd"/>
      <w:r>
        <w:rPr>
          <w:color w:val="000000"/>
        </w:rPr>
        <w:t xml:space="preserve"> via la plateforme informatique mettant ainsi à jour automatiquement le stock des produits,</w:t>
      </w:r>
    </w:p>
    <w:p w14:paraId="602A8F9C" w14:textId="77777777" w:rsidR="001A7D67" w:rsidRDefault="0057740E" w:rsidP="00EA1C8E">
      <w:pPr>
        <w:pStyle w:val="Textbody"/>
        <w:numPr>
          <w:ilvl w:val="0"/>
          <w:numId w:val="5"/>
        </w:numPr>
        <w:spacing w:after="0" w:line="326" w:lineRule="auto"/>
        <w:jc w:val="both"/>
        <w:rPr>
          <w:color w:val="000000"/>
        </w:rPr>
      </w:pPr>
      <w:r>
        <w:rPr>
          <w:color w:val="000000"/>
        </w:rPr>
        <w:t>Préparer le café,</w:t>
      </w:r>
    </w:p>
    <w:p w14:paraId="5BD43527" w14:textId="77777777" w:rsidR="001A7D67" w:rsidRDefault="0057740E" w:rsidP="00EA1C8E">
      <w:pPr>
        <w:pStyle w:val="Textbody"/>
        <w:numPr>
          <w:ilvl w:val="0"/>
          <w:numId w:val="5"/>
        </w:numPr>
        <w:spacing w:after="0" w:line="326" w:lineRule="auto"/>
        <w:jc w:val="both"/>
        <w:rPr>
          <w:color w:val="000000"/>
        </w:rPr>
      </w:pPr>
      <w:r>
        <w:rPr>
          <w:color w:val="000000"/>
        </w:rPr>
        <w:t>Nettoyer le local (poussière, sol, évier, toilettes, vitres, etc.).</w:t>
      </w:r>
    </w:p>
    <w:p w14:paraId="7707FF11" w14:textId="77777777" w:rsidR="001A7D67" w:rsidRDefault="0057740E" w:rsidP="00EA1C8E">
      <w:pPr>
        <w:pStyle w:val="Textbody"/>
        <w:jc w:val="both"/>
      </w:pPr>
      <w:r>
        <w:lastRenderedPageBreak/>
        <w:br/>
      </w:r>
      <w:r>
        <w:rPr>
          <w:color w:val="000000"/>
        </w:rPr>
        <w:t>Autres tâches liées à l’épicerie en dehors des horaires d’ouverture :</w:t>
      </w:r>
    </w:p>
    <w:p w14:paraId="08D13095" w14:textId="77777777" w:rsidR="001A7D67" w:rsidRDefault="0057740E" w:rsidP="00EA1C8E">
      <w:pPr>
        <w:pStyle w:val="Textbody"/>
        <w:numPr>
          <w:ilvl w:val="0"/>
          <w:numId w:val="6"/>
        </w:numPr>
        <w:spacing w:after="0" w:line="326" w:lineRule="auto"/>
        <w:jc w:val="both"/>
      </w:pPr>
      <w:r>
        <w:rPr>
          <w:color w:val="000000"/>
        </w:rPr>
        <w:t>Réception des livraisons et mise en rayon des produits,</w:t>
      </w:r>
    </w:p>
    <w:p w14:paraId="5C416BEA" w14:textId="14264338" w:rsidR="001A7D67" w:rsidRDefault="0057740E" w:rsidP="00EA1C8E">
      <w:pPr>
        <w:pStyle w:val="Textbody"/>
        <w:numPr>
          <w:ilvl w:val="0"/>
          <w:numId w:val="6"/>
        </w:numPr>
        <w:spacing w:after="0" w:line="326" w:lineRule="auto"/>
        <w:jc w:val="both"/>
        <w:rPr>
          <w:color w:val="000000"/>
        </w:rPr>
      </w:pPr>
      <w:r>
        <w:rPr>
          <w:color w:val="000000"/>
        </w:rPr>
        <w:t>Relation en tant que “</w:t>
      </w:r>
      <w:proofErr w:type="spellStart"/>
      <w:r>
        <w:rPr>
          <w:color w:val="000000"/>
        </w:rPr>
        <w:t>référent·e</w:t>
      </w:r>
      <w:proofErr w:type="spellEnd"/>
      <w:r>
        <w:rPr>
          <w:color w:val="000000"/>
        </w:rPr>
        <w:t>” auprès des personnes âgées</w:t>
      </w:r>
      <w:r w:rsidR="000F7870">
        <w:rPr>
          <w:color w:val="454545"/>
          <w:sz w:val="27"/>
          <w:szCs w:val="27"/>
        </w:rPr>
        <w:t xml:space="preserve">, </w:t>
      </w:r>
      <w:r w:rsidR="000F7870">
        <w:rPr>
          <w:color w:val="000000"/>
        </w:rPr>
        <w:t>d</w:t>
      </w:r>
      <w:r w:rsidR="000F7870" w:rsidRPr="000F7870">
        <w:rPr>
          <w:color w:val="000000"/>
        </w:rPr>
        <w:t xml:space="preserve">es nouveaux adhérents </w:t>
      </w:r>
      <w:r>
        <w:rPr>
          <w:color w:val="000000"/>
        </w:rPr>
        <w:t>ou toute personne souhaitant un accompagnement dans son utilisation de l’épicerie.</w:t>
      </w:r>
    </w:p>
    <w:p w14:paraId="54D5DB28" w14:textId="0AC3B720" w:rsidR="001A7D67" w:rsidRDefault="0057740E" w:rsidP="00EA1C8E">
      <w:pPr>
        <w:pStyle w:val="Textbody"/>
        <w:numPr>
          <w:ilvl w:val="0"/>
          <w:numId w:val="6"/>
        </w:numPr>
        <w:spacing w:after="0" w:line="326" w:lineRule="auto"/>
        <w:jc w:val="both"/>
        <w:rPr>
          <w:color w:val="000000"/>
        </w:rPr>
      </w:pPr>
      <w:r>
        <w:rPr>
          <w:color w:val="000000"/>
        </w:rPr>
        <w:t>Etc.</w:t>
      </w:r>
    </w:p>
    <w:p w14:paraId="11550B90" w14:textId="06A94AFD" w:rsidR="004B29AB" w:rsidRDefault="004B29AB" w:rsidP="00EA1C8E">
      <w:pPr>
        <w:pStyle w:val="Textbody"/>
        <w:spacing w:after="0" w:line="326" w:lineRule="auto"/>
        <w:jc w:val="both"/>
        <w:rPr>
          <w:color w:val="000000"/>
        </w:rPr>
      </w:pPr>
    </w:p>
    <w:p w14:paraId="38E648CC" w14:textId="62E44500" w:rsidR="001373A2" w:rsidRDefault="004B29AB" w:rsidP="00EA1C8E">
      <w:pPr>
        <w:pStyle w:val="Textbody"/>
        <w:spacing w:after="0" w:line="288" w:lineRule="auto"/>
        <w:jc w:val="both"/>
        <w:rPr>
          <w:color w:val="FF0000"/>
        </w:rPr>
      </w:pPr>
      <w:r w:rsidRPr="004B29AB">
        <w:rPr>
          <w:color w:val="FF0000"/>
        </w:rPr>
        <w:t>L’ouverture de l’épicerie se fait toujours au moins en bi</w:t>
      </w:r>
      <w:r w:rsidR="00A34821">
        <w:rPr>
          <w:color w:val="FF0000"/>
        </w:rPr>
        <w:t>nôme, si l’un des deux est absent, il est fortement conseillé de contacter un autre adhérent pour le remplacer.</w:t>
      </w:r>
    </w:p>
    <w:p w14:paraId="6C1D6D5A" w14:textId="75837B4C" w:rsidR="004B29AB" w:rsidRPr="002E1C55" w:rsidRDefault="004B29AB" w:rsidP="00EA1C8E">
      <w:pPr>
        <w:pStyle w:val="Textbody"/>
        <w:spacing w:after="0" w:line="288" w:lineRule="auto"/>
        <w:jc w:val="both"/>
      </w:pPr>
      <w:r w:rsidRPr="002E1C55">
        <w:t>L’épicier n’est pas autorisé à encaisser ses propres achats, c’est la deuxième personne présente qui doit le faire.</w:t>
      </w:r>
    </w:p>
    <w:p w14:paraId="2B455DA2" w14:textId="3FF8F8E7" w:rsidR="001A7D67" w:rsidRDefault="001A7D67" w:rsidP="00EA1C8E">
      <w:pPr>
        <w:pStyle w:val="Textbody"/>
        <w:jc w:val="both"/>
      </w:pPr>
    </w:p>
    <w:p w14:paraId="1F25CA00" w14:textId="77777777" w:rsidR="001A7D67" w:rsidRDefault="0057740E" w:rsidP="00EA1C8E">
      <w:pPr>
        <w:pStyle w:val="Titre3"/>
        <w:jc w:val="both"/>
      </w:pPr>
      <w:bookmarkStart w:id="32" w:name="__RefHeading___Toc2063_51752476"/>
      <w:r>
        <w:t>Coin-café</w:t>
      </w:r>
      <w:bookmarkEnd w:id="32"/>
    </w:p>
    <w:p w14:paraId="61D6BE18" w14:textId="77777777" w:rsidR="001A7D67" w:rsidRDefault="0057740E" w:rsidP="00EA1C8E">
      <w:pPr>
        <w:pStyle w:val="Textbody"/>
        <w:spacing w:after="0" w:line="326" w:lineRule="auto"/>
        <w:jc w:val="both"/>
        <w:rPr>
          <w:color w:val="000000"/>
        </w:rPr>
      </w:pPr>
      <w:r>
        <w:rPr>
          <w:color w:val="000000"/>
        </w:rPr>
        <w:t>Aucune qualification n’est requise.</w:t>
      </w:r>
    </w:p>
    <w:p w14:paraId="06478E4A" w14:textId="621F604C" w:rsidR="001A7D67" w:rsidRDefault="0057740E" w:rsidP="00EA1C8E">
      <w:pPr>
        <w:pStyle w:val="Textbody"/>
        <w:spacing w:after="0" w:line="326" w:lineRule="auto"/>
        <w:jc w:val="both"/>
        <w:rPr>
          <w:color w:val="000000"/>
        </w:rPr>
      </w:pPr>
      <w:r>
        <w:rPr>
          <w:color w:val="000000"/>
        </w:rPr>
        <w:t xml:space="preserve">Le café ou le thé sont mis à disposition gratuitement par </w:t>
      </w:r>
      <w:r w:rsidR="00406F0F">
        <w:rPr>
          <w:color w:val="000000"/>
        </w:rPr>
        <w:t>l’association</w:t>
      </w:r>
      <w:r>
        <w:rPr>
          <w:color w:val="000000"/>
        </w:rPr>
        <w:t>.</w:t>
      </w:r>
    </w:p>
    <w:p w14:paraId="022A721F" w14:textId="77777777" w:rsidR="001A7D67" w:rsidRDefault="0057740E" w:rsidP="00EA1C8E">
      <w:pPr>
        <w:pStyle w:val="Textbody"/>
        <w:spacing w:after="0" w:line="326" w:lineRule="auto"/>
        <w:jc w:val="both"/>
        <w:rPr>
          <w:color w:val="000000"/>
        </w:rPr>
      </w:pPr>
      <w:r>
        <w:rPr>
          <w:color w:val="000000"/>
        </w:rPr>
        <w:t xml:space="preserve">Le coin-café est ouvert aux </w:t>
      </w:r>
      <w:proofErr w:type="spellStart"/>
      <w:r>
        <w:rPr>
          <w:color w:val="000000"/>
        </w:rPr>
        <w:t>non-adhérent·es</w:t>
      </w:r>
      <w:proofErr w:type="spellEnd"/>
      <w:r>
        <w:rPr>
          <w:color w:val="000000"/>
        </w:rPr>
        <w:t xml:space="preserve"> qui accompagnent </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ou rejoignent la personne de permanence pendant un créneau d’ouverture.</w:t>
      </w:r>
    </w:p>
    <w:p w14:paraId="3168BC72" w14:textId="77777777" w:rsidR="001A7D67" w:rsidRDefault="001A7D67" w:rsidP="00EA1C8E">
      <w:pPr>
        <w:pStyle w:val="Textbody"/>
        <w:spacing w:after="0" w:line="326" w:lineRule="auto"/>
        <w:jc w:val="both"/>
        <w:rPr>
          <w:color w:val="000000"/>
        </w:rPr>
      </w:pPr>
    </w:p>
    <w:p w14:paraId="1A122933" w14:textId="77777777" w:rsidR="001A7D67" w:rsidRDefault="0057740E" w:rsidP="00EA1C8E">
      <w:pPr>
        <w:pStyle w:val="Titre3"/>
        <w:jc w:val="both"/>
      </w:pPr>
      <w:bookmarkStart w:id="33" w:name="__RefHeading___Toc2065_51752476"/>
      <w:r>
        <w:t>Animations</w:t>
      </w:r>
      <w:bookmarkEnd w:id="33"/>
    </w:p>
    <w:p w14:paraId="718BD88E" w14:textId="77777777" w:rsidR="001A7D67" w:rsidRDefault="0057740E" w:rsidP="00EA1C8E">
      <w:pPr>
        <w:pStyle w:val="Textbody"/>
        <w:spacing w:after="0" w:line="326" w:lineRule="auto"/>
        <w:jc w:val="both"/>
        <w:rPr>
          <w:color w:val="000000"/>
        </w:rPr>
      </w:pPr>
      <w:r>
        <w:rPr>
          <w:color w:val="000000"/>
        </w:rPr>
        <w:t>Aucune qualification particulière n’est requise,</w:t>
      </w:r>
    </w:p>
    <w:p w14:paraId="1CFFA770" w14:textId="1D16DA72" w:rsidR="001A7D67" w:rsidRDefault="0057740E" w:rsidP="00EA1C8E">
      <w:pPr>
        <w:pStyle w:val="Textbody"/>
        <w:spacing w:after="0" w:line="326" w:lineRule="auto"/>
        <w:jc w:val="both"/>
      </w:pPr>
      <w:r>
        <w:rPr>
          <w:color w:val="000000"/>
        </w:rPr>
        <w:t xml:space="preserve">Les animations pourront être initiées par </w:t>
      </w:r>
      <w:r w:rsidR="00406F0F">
        <w:rPr>
          <w:color w:val="000000"/>
        </w:rPr>
        <w:t>l’association</w:t>
      </w:r>
      <w:r>
        <w:rPr>
          <w:color w:val="000000"/>
        </w:rPr>
        <w:t xml:space="preserve"> ou par </w:t>
      </w:r>
      <w:proofErr w:type="spellStart"/>
      <w:r>
        <w:rPr>
          <w:color w:val="000000"/>
        </w:rPr>
        <w:t>tout·e</w:t>
      </w:r>
      <w:proofErr w:type="spellEnd"/>
      <w:r>
        <w:rPr>
          <w:color w:val="000000"/>
        </w:rPr>
        <w:t xml:space="preserve"> </w:t>
      </w:r>
      <w:proofErr w:type="spellStart"/>
      <w:r>
        <w:rPr>
          <w:color w:val="000000"/>
        </w:rPr>
        <w:t>adhérent·e</w:t>
      </w:r>
      <w:proofErr w:type="spellEnd"/>
      <w:r>
        <w:rPr>
          <w:color w:val="000000"/>
        </w:rPr>
        <w:t xml:space="preserve"> qui en assurera l’encadrement. Il peut s’agir, de façon non-exhaustive, de : dégustation de produits, rencontre avec des </w:t>
      </w:r>
      <w:proofErr w:type="spellStart"/>
      <w:r>
        <w:rPr>
          <w:color w:val="000000"/>
        </w:rPr>
        <w:t>producteur·trices</w:t>
      </w:r>
      <w:proofErr w:type="spellEnd"/>
      <w:r>
        <w:rPr>
          <w:color w:val="000000"/>
        </w:rPr>
        <w:t>, organisation de débats, ateliers, etc.</w:t>
      </w:r>
    </w:p>
    <w:p w14:paraId="16C7443D" w14:textId="77777777" w:rsidR="001A7D67" w:rsidRDefault="001A7D67">
      <w:pPr>
        <w:pStyle w:val="Textbody"/>
      </w:pPr>
    </w:p>
    <w:p w14:paraId="759195C0" w14:textId="77777777" w:rsidR="001A7D67" w:rsidRDefault="0057740E">
      <w:pPr>
        <w:pStyle w:val="Titre3"/>
      </w:pPr>
      <w:bookmarkStart w:id="34" w:name="__RefHeading___Toc2067_51752476"/>
      <w:r>
        <w:t>Collecte des produits</w:t>
      </w:r>
      <w:bookmarkEnd w:id="34"/>
    </w:p>
    <w:p w14:paraId="1DF15E2C" w14:textId="77777777" w:rsidR="001A7D67" w:rsidRDefault="0057740E">
      <w:pPr>
        <w:pStyle w:val="Textbody"/>
        <w:spacing w:after="0" w:line="326" w:lineRule="auto"/>
        <w:rPr>
          <w:color w:val="000000"/>
        </w:rPr>
      </w:pPr>
      <w:r>
        <w:rPr>
          <w:color w:val="000000"/>
        </w:rPr>
        <w:t>Aucune qualification n’est requise</w:t>
      </w:r>
    </w:p>
    <w:p w14:paraId="4FB6791A" w14:textId="53EC771A" w:rsidR="001A7D67" w:rsidRDefault="0057740E">
      <w:pPr>
        <w:pStyle w:val="Textbody"/>
        <w:spacing w:after="0" w:line="326" w:lineRule="auto"/>
      </w:pPr>
      <w:r>
        <w:rPr>
          <w:color w:val="000000"/>
        </w:rPr>
        <w:t>Il faut s’inscrire au préalable, sur le planning, pour le créneau de collecte. Le détail de la tournée est disponible sur l</w:t>
      </w:r>
      <w:r w:rsidR="0041343B">
        <w:rPr>
          <w:color w:val="000000"/>
        </w:rPr>
        <w:t>a plateforme</w:t>
      </w:r>
      <w:r>
        <w:rPr>
          <w:color w:val="000000"/>
        </w:rPr>
        <w:t>. La tournée est effectuée par l’</w:t>
      </w:r>
      <w:proofErr w:type="spellStart"/>
      <w:r>
        <w:rPr>
          <w:color w:val="000000"/>
        </w:rPr>
        <w:t>adhérent·e</w:t>
      </w:r>
      <w:proofErr w:type="spellEnd"/>
      <w:r>
        <w:rPr>
          <w:color w:val="000000"/>
        </w:rPr>
        <w:t>, avec son véhicule personnel. Il n’y a pas de remboursement des frais d’essence ou de déplacement.</w:t>
      </w:r>
    </w:p>
    <w:p w14:paraId="2650C05A" w14:textId="77777777" w:rsidR="001A7D67" w:rsidRDefault="0057740E">
      <w:pPr>
        <w:pStyle w:val="Textbody"/>
        <w:spacing w:after="0" w:line="326" w:lineRule="auto"/>
        <w:rPr>
          <w:color w:val="000000"/>
        </w:rPr>
      </w:pPr>
      <w:r>
        <w:rPr>
          <w:color w:val="000000"/>
        </w:rPr>
        <w:t>La livraison et le déballage des colis se font à l’épicerie sous le contrôle de la personne de permanence lors des créneaux-horaires prévus à cet effet.</w:t>
      </w:r>
    </w:p>
    <w:p w14:paraId="02EFF160" w14:textId="77777777" w:rsidR="001A7D67" w:rsidRDefault="001A7D67">
      <w:pPr>
        <w:pStyle w:val="Textbody"/>
      </w:pPr>
    </w:p>
    <w:p w14:paraId="4A0B9796" w14:textId="77777777" w:rsidR="001A7D67" w:rsidRDefault="0057740E">
      <w:pPr>
        <w:pStyle w:val="Titre3"/>
      </w:pPr>
      <w:bookmarkStart w:id="35" w:name="__RefHeading___Toc2069_51752476"/>
      <w:r>
        <w:t>Gestion administrative de l'Épicerie</w:t>
      </w:r>
      <w:bookmarkEnd w:id="35"/>
    </w:p>
    <w:p w14:paraId="118866B6" w14:textId="77777777" w:rsidR="001A7D67" w:rsidRDefault="0057740E" w:rsidP="00EA1C8E">
      <w:pPr>
        <w:pStyle w:val="Textbody"/>
        <w:spacing w:after="0" w:line="326" w:lineRule="auto"/>
        <w:jc w:val="both"/>
      </w:pPr>
      <w:r>
        <w:rPr>
          <w:color w:val="000000"/>
        </w:rPr>
        <w:t xml:space="preserve">Elle est du ressort des </w:t>
      </w:r>
      <w:proofErr w:type="spellStart"/>
      <w:r>
        <w:rPr>
          <w:color w:val="000000"/>
        </w:rPr>
        <w:t>adhérent·es</w:t>
      </w:r>
      <w:proofErr w:type="spellEnd"/>
      <w:r>
        <w:rPr>
          <w:color w:val="000000"/>
        </w:rPr>
        <w:t xml:space="preserve"> membres des groupes d’action et engage la responsabilité de l'association.</w:t>
      </w:r>
    </w:p>
    <w:p w14:paraId="38D904D2" w14:textId="77777777" w:rsidR="001A7D67" w:rsidRDefault="001A7D67" w:rsidP="00EA1C8E">
      <w:pPr>
        <w:pStyle w:val="Textbody"/>
        <w:spacing w:after="0" w:line="326" w:lineRule="auto"/>
        <w:jc w:val="both"/>
        <w:rPr>
          <w:color w:val="000000"/>
        </w:rPr>
      </w:pPr>
    </w:p>
    <w:p w14:paraId="789AC8AC" w14:textId="77777777" w:rsidR="001A7D67" w:rsidRDefault="0057740E" w:rsidP="00EA1C8E">
      <w:pPr>
        <w:pStyle w:val="Textbody"/>
        <w:spacing w:after="0" w:line="326" w:lineRule="auto"/>
        <w:jc w:val="both"/>
        <w:rPr>
          <w:color w:val="000000"/>
        </w:rPr>
      </w:pPr>
      <w:r>
        <w:rPr>
          <w:color w:val="000000"/>
        </w:rPr>
        <w:t>Elle comprend :</w:t>
      </w:r>
    </w:p>
    <w:p w14:paraId="65116D43" w14:textId="77777777" w:rsidR="001A7D67" w:rsidRDefault="001A7D67" w:rsidP="00EA1C8E">
      <w:pPr>
        <w:pStyle w:val="Textbody"/>
        <w:spacing w:after="0"/>
        <w:jc w:val="both"/>
        <w:rPr>
          <w:sz w:val="12"/>
          <w:szCs w:val="12"/>
        </w:rPr>
      </w:pPr>
    </w:p>
    <w:p w14:paraId="68998A10" w14:textId="77777777" w:rsidR="001A7D67" w:rsidRDefault="0057740E" w:rsidP="00EA1C8E">
      <w:pPr>
        <w:pStyle w:val="Textbody"/>
        <w:numPr>
          <w:ilvl w:val="0"/>
          <w:numId w:val="7"/>
        </w:numPr>
        <w:spacing w:after="0" w:line="326" w:lineRule="auto"/>
        <w:jc w:val="both"/>
        <w:rPr>
          <w:color w:val="000000"/>
        </w:rPr>
      </w:pPr>
      <w:r>
        <w:rPr>
          <w:color w:val="000000"/>
        </w:rPr>
        <w:t xml:space="preserve">Gestion des </w:t>
      </w:r>
      <w:proofErr w:type="spellStart"/>
      <w:r>
        <w:rPr>
          <w:color w:val="000000"/>
        </w:rPr>
        <w:t>adhérent·es</w:t>
      </w:r>
      <w:proofErr w:type="spellEnd"/>
      <w:r>
        <w:rPr>
          <w:color w:val="000000"/>
        </w:rPr>
        <w:t>,</w:t>
      </w:r>
    </w:p>
    <w:p w14:paraId="65528923" w14:textId="77777777" w:rsidR="001A7D67" w:rsidRDefault="0057740E" w:rsidP="00EA1C8E">
      <w:pPr>
        <w:pStyle w:val="Textbody"/>
        <w:numPr>
          <w:ilvl w:val="0"/>
          <w:numId w:val="7"/>
        </w:numPr>
        <w:spacing w:after="0" w:line="326" w:lineRule="auto"/>
        <w:jc w:val="both"/>
        <w:rPr>
          <w:color w:val="000000"/>
        </w:rPr>
      </w:pPr>
      <w:r>
        <w:rPr>
          <w:color w:val="000000"/>
        </w:rPr>
        <w:t xml:space="preserve">Encadrement des </w:t>
      </w:r>
      <w:proofErr w:type="spellStart"/>
      <w:r>
        <w:rPr>
          <w:color w:val="000000"/>
        </w:rPr>
        <w:t>nouveaux·lles</w:t>
      </w:r>
      <w:proofErr w:type="spellEnd"/>
      <w:r>
        <w:rPr>
          <w:color w:val="000000"/>
        </w:rPr>
        <w:t xml:space="preserve"> </w:t>
      </w:r>
      <w:proofErr w:type="spellStart"/>
      <w:r>
        <w:rPr>
          <w:color w:val="000000"/>
        </w:rPr>
        <w:t>adhérent·es</w:t>
      </w:r>
      <w:proofErr w:type="spellEnd"/>
      <w:r>
        <w:rPr>
          <w:color w:val="000000"/>
        </w:rPr>
        <w:t>,</w:t>
      </w:r>
    </w:p>
    <w:p w14:paraId="2A63F130" w14:textId="77777777" w:rsidR="001A7D67" w:rsidRDefault="0057740E" w:rsidP="00EA1C8E">
      <w:pPr>
        <w:pStyle w:val="Textbody"/>
        <w:numPr>
          <w:ilvl w:val="0"/>
          <w:numId w:val="7"/>
        </w:numPr>
        <w:spacing w:after="0" w:line="326" w:lineRule="auto"/>
        <w:jc w:val="both"/>
        <w:rPr>
          <w:color w:val="000000"/>
        </w:rPr>
      </w:pPr>
      <w:r>
        <w:rPr>
          <w:color w:val="000000"/>
        </w:rPr>
        <w:t xml:space="preserve">Gestion des ventes : création et modification de produits (libellés, </w:t>
      </w:r>
      <w:proofErr w:type="spellStart"/>
      <w:r>
        <w:rPr>
          <w:color w:val="000000"/>
        </w:rPr>
        <w:t>fournisseur·ses</w:t>
      </w:r>
      <w:proofErr w:type="spellEnd"/>
      <w:r>
        <w:rPr>
          <w:color w:val="000000"/>
        </w:rPr>
        <w:t>, prix),</w:t>
      </w:r>
    </w:p>
    <w:p w14:paraId="57288060" w14:textId="77777777" w:rsidR="001A7D67" w:rsidRDefault="0057740E" w:rsidP="00EA1C8E">
      <w:pPr>
        <w:pStyle w:val="Textbody"/>
        <w:numPr>
          <w:ilvl w:val="0"/>
          <w:numId w:val="7"/>
        </w:numPr>
        <w:spacing w:after="0" w:line="326" w:lineRule="auto"/>
        <w:jc w:val="both"/>
        <w:rPr>
          <w:color w:val="000000"/>
        </w:rPr>
      </w:pPr>
      <w:r>
        <w:rPr>
          <w:color w:val="000000"/>
        </w:rPr>
        <w:t>Gestion des commandes et stocks : suivi des inventaires et commandes, réassort du stock pour les</w:t>
      </w:r>
    </w:p>
    <w:p w14:paraId="47D1B6B8" w14:textId="77777777" w:rsidR="001A7D67" w:rsidRDefault="0057740E" w:rsidP="00EA1C8E">
      <w:pPr>
        <w:pStyle w:val="Textbody"/>
        <w:spacing w:after="0" w:line="326" w:lineRule="auto"/>
        <w:ind w:firstLine="720"/>
        <w:jc w:val="both"/>
        <w:rPr>
          <w:color w:val="000000"/>
        </w:rPr>
      </w:pPr>
      <w:proofErr w:type="spellStart"/>
      <w:proofErr w:type="gramStart"/>
      <w:r>
        <w:rPr>
          <w:color w:val="000000"/>
        </w:rPr>
        <w:lastRenderedPageBreak/>
        <w:t>fournisseur·</w:t>
      </w:r>
      <w:proofErr w:type="gramEnd"/>
      <w:r>
        <w:rPr>
          <w:color w:val="000000"/>
        </w:rPr>
        <w:t>ses</w:t>
      </w:r>
      <w:proofErr w:type="spellEnd"/>
      <w:r>
        <w:rPr>
          <w:color w:val="000000"/>
        </w:rPr>
        <w:t xml:space="preserve"> en commande manuelle,</w:t>
      </w:r>
    </w:p>
    <w:p w14:paraId="535B947F" w14:textId="77777777" w:rsidR="001A7D67" w:rsidRDefault="0057740E" w:rsidP="00EA1C8E">
      <w:pPr>
        <w:pStyle w:val="Textbody"/>
        <w:numPr>
          <w:ilvl w:val="0"/>
          <w:numId w:val="8"/>
        </w:numPr>
        <w:spacing w:after="0" w:line="326" w:lineRule="auto"/>
        <w:jc w:val="both"/>
        <w:rPr>
          <w:color w:val="000000"/>
        </w:rPr>
      </w:pPr>
      <w:r>
        <w:rPr>
          <w:color w:val="000000"/>
        </w:rPr>
        <w:t>Gestion des tournées de collecte,</w:t>
      </w:r>
    </w:p>
    <w:p w14:paraId="7B5CBC4D" w14:textId="20892639" w:rsidR="001A7D67" w:rsidRDefault="0057740E" w:rsidP="00EA1C8E">
      <w:pPr>
        <w:pStyle w:val="Textbody"/>
        <w:numPr>
          <w:ilvl w:val="0"/>
          <w:numId w:val="8"/>
        </w:numPr>
        <w:spacing w:after="0" w:line="326" w:lineRule="auto"/>
        <w:jc w:val="both"/>
        <w:rPr>
          <w:color w:val="000000"/>
        </w:rPr>
      </w:pPr>
      <w:r>
        <w:rPr>
          <w:color w:val="000000"/>
        </w:rPr>
        <w:t>Mise à jour du site web, de la plateforme informatique et communication,</w:t>
      </w:r>
    </w:p>
    <w:p w14:paraId="2FB0D2F4" w14:textId="77777777" w:rsidR="001A7D67" w:rsidRDefault="0057740E" w:rsidP="00EA1C8E">
      <w:pPr>
        <w:pStyle w:val="Textbody"/>
        <w:numPr>
          <w:ilvl w:val="0"/>
          <w:numId w:val="8"/>
        </w:numPr>
        <w:spacing w:after="0" w:line="326" w:lineRule="auto"/>
        <w:jc w:val="both"/>
        <w:rPr>
          <w:color w:val="000000"/>
        </w:rPr>
      </w:pPr>
      <w:r>
        <w:rPr>
          <w:color w:val="000000"/>
        </w:rPr>
        <w:t xml:space="preserve">Comptabilité des </w:t>
      </w:r>
      <w:proofErr w:type="spellStart"/>
      <w:r>
        <w:rPr>
          <w:color w:val="000000"/>
        </w:rPr>
        <w:t>adhérente·s</w:t>
      </w:r>
      <w:proofErr w:type="spellEnd"/>
      <w:r>
        <w:rPr>
          <w:color w:val="000000"/>
        </w:rPr>
        <w:t>,</w:t>
      </w:r>
    </w:p>
    <w:p w14:paraId="2D99B395" w14:textId="77777777" w:rsidR="001A7D67" w:rsidRDefault="0057740E" w:rsidP="00EA1C8E">
      <w:pPr>
        <w:pStyle w:val="Textbody"/>
        <w:numPr>
          <w:ilvl w:val="0"/>
          <w:numId w:val="8"/>
        </w:numPr>
        <w:spacing w:after="0" w:line="326" w:lineRule="auto"/>
        <w:jc w:val="both"/>
        <w:rPr>
          <w:color w:val="000000"/>
        </w:rPr>
      </w:pPr>
      <w:r>
        <w:rPr>
          <w:color w:val="000000"/>
        </w:rPr>
        <w:t xml:space="preserve">Comptabilité des </w:t>
      </w:r>
      <w:proofErr w:type="spellStart"/>
      <w:proofErr w:type="gramStart"/>
      <w:r>
        <w:rPr>
          <w:color w:val="000000"/>
        </w:rPr>
        <w:t>fournisseur·</w:t>
      </w:r>
      <w:proofErr w:type="gramEnd"/>
      <w:r>
        <w:rPr>
          <w:color w:val="000000"/>
        </w:rPr>
        <w:t>ses</w:t>
      </w:r>
      <w:proofErr w:type="spellEnd"/>
      <w:r>
        <w:rPr>
          <w:color w:val="000000"/>
        </w:rPr>
        <w:t>, paiement des factures,</w:t>
      </w:r>
    </w:p>
    <w:p w14:paraId="7C8B25E7" w14:textId="77777777" w:rsidR="001A7D67" w:rsidRDefault="0057740E" w:rsidP="00EA1C8E">
      <w:pPr>
        <w:pStyle w:val="Textbody"/>
        <w:numPr>
          <w:ilvl w:val="0"/>
          <w:numId w:val="8"/>
        </w:numPr>
        <w:spacing w:after="0" w:line="326" w:lineRule="auto"/>
        <w:jc w:val="both"/>
        <w:rPr>
          <w:color w:val="000000"/>
        </w:rPr>
      </w:pPr>
      <w:r>
        <w:rPr>
          <w:color w:val="000000"/>
        </w:rPr>
        <w:t>Comptabilité annuelle, bilan.</w:t>
      </w:r>
    </w:p>
    <w:p w14:paraId="013A19C4" w14:textId="77777777" w:rsidR="001A7D67" w:rsidRDefault="0057740E" w:rsidP="00EA1C8E">
      <w:pPr>
        <w:pStyle w:val="Textbody"/>
        <w:jc w:val="both"/>
      </w:pPr>
      <w:r>
        <w:br/>
      </w:r>
    </w:p>
    <w:p w14:paraId="37C6EB8F" w14:textId="22B2192B" w:rsidR="001A7D67" w:rsidRDefault="0057740E" w:rsidP="00EA1C8E">
      <w:pPr>
        <w:pStyle w:val="Titre2"/>
        <w:jc w:val="both"/>
      </w:pPr>
      <w:bookmarkStart w:id="36" w:name="__RefHeading___Toc2071_51752476"/>
      <w:bookmarkStart w:id="37" w:name="_Toc56697788"/>
      <w:r>
        <w:t>D</w:t>
      </w:r>
      <w:bookmarkEnd w:id="36"/>
      <w:r w:rsidR="00305BAE">
        <w:t>éontologie de la participation</w:t>
      </w:r>
      <w:bookmarkEnd w:id="37"/>
    </w:p>
    <w:p w14:paraId="6547B163" w14:textId="22585E61" w:rsidR="001A7D67" w:rsidRDefault="0057740E" w:rsidP="003C079A">
      <w:pPr>
        <w:pStyle w:val="Textbody"/>
        <w:spacing w:before="240" w:after="0" w:line="326" w:lineRule="auto"/>
      </w:pPr>
      <w:r>
        <w:rPr>
          <w:color w:val="000000"/>
        </w:rPr>
        <w:t>Les heures d</w:t>
      </w:r>
      <w:r w:rsidR="00C02F99">
        <w:rPr>
          <w:color w:val="000000"/>
        </w:rPr>
        <w:t>e participation concrétisent l’</w:t>
      </w:r>
      <w:r>
        <w:rPr>
          <w:color w:val="000000"/>
        </w:rPr>
        <w:t>engagement de l’</w:t>
      </w:r>
      <w:proofErr w:type="spellStart"/>
      <w:r>
        <w:rPr>
          <w:color w:val="000000"/>
        </w:rPr>
        <w:t>adhérent·e</w:t>
      </w:r>
      <w:proofErr w:type="spellEnd"/>
      <w:r>
        <w:rPr>
          <w:color w:val="000000"/>
        </w:rPr>
        <w:t xml:space="preserve"> à contribuer à la vie de l’association et à l’enrichissement du lien social dans l'épicerie.</w:t>
      </w:r>
    </w:p>
    <w:p w14:paraId="0A6D22CC" w14:textId="77777777" w:rsidR="001A7D67" w:rsidRDefault="001A7D67" w:rsidP="00EA1C8E">
      <w:pPr>
        <w:pStyle w:val="Textbody"/>
      </w:pPr>
    </w:p>
    <w:p w14:paraId="17DC9AF1" w14:textId="77777777" w:rsidR="001A7D67" w:rsidRDefault="0057740E" w:rsidP="00EA1C8E">
      <w:pPr>
        <w:pStyle w:val="Textbody"/>
        <w:spacing w:after="0" w:line="326" w:lineRule="auto"/>
        <w:rPr>
          <w:color w:val="000000"/>
        </w:rPr>
      </w:pPr>
      <w:r>
        <w:rPr>
          <w:color w:val="000000"/>
        </w:rPr>
        <w:t xml:space="preserve">Il est vivement conseillé à chaque </w:t>
      </w:r>
      <w:proofErr w:type="spellStart"/>
      <w:r>
        <w:rPr>
          <w:color w:val="000000"/>
        </w:rPr>
        <w:t>adhérent·e</w:t>
      </w:r>
      <w:proofErr w:type="spellEnd"/>
      <w:r>
        <w:rPr>
          <w:color w:val="000000"/>
        </w:rPr>
        <w:t xml:space="preserve"> de diversifier la nature des tâches accomplies de manière à avoir une vision d’ensemble du fonctionnement de l'épicerie.</w:t>
      </w:r>
    </w:p>
    <w:p w14:paraId="0530D730" w14:textId="77777777" w:rsidR="001A7D67" w:rsidRDefault="001A7D67" w:rsidP="00EA1C8E">
      <w:pPr>
        <w:pStyle w:val="Textbody"/>
        <w:spacing w:after="0" w:line="326" w:lineRule="auto"/>
        <w:rPr>
          <w:color w:val="000000"/>
        </w:rPr>
      </w:pPr>
    </w:p>
    <w:p w14:paraId="3DBBF26D" w14:textId="34183470" w:rsidR="001A7D67" w:rsidRDefault="0057740E" w:rsidP="00EA1C8E">
      <w:pPr>
        <w:pStyle w:val="Textbody"/>
        <w:spacing w:after="0" w:line="326" w:lineRule="auto"/>
        <w:jc w:val="both"/>
        <w:rPr>
          <w:color w:val="000000"/>
        </w:rPr>
      </w:pP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qui a travaillé au-delà des </w:t>
      </w:r>
      <w:r w:rsidR="001373A2">
        <w:rPr>
          <w:color w:val="FF0000"/>
        </w:rPr>
        <w:t>2</w:t>
      </w:r>
      <w:r>
        <w:rPr>
          <w:color w:val="000000"/>
        </w:rPr>
        <w:t xml:space="preserve"> heures par mois peut, s’</w:t>
      </w:r>
      <w:proofErr w:type="spellStart"/>
      <w:r>
        <w:rPr>
          <w:color w:val="000000"/>
        </w:rPr>
        <w:t>il·elle</w:t>
      </w:r>
      <w:proofErr w:type="spellEnd"/>
      <w:r>
        <w:rPr>
          <w:color w:val="000000"/>
        </w:rPr>
        <w:t xml:space="preserve"> le souhaite donner anonymement des heures à </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en retard dans sa participation.</w:t>
      </w:r>
    </w:p>
    <w:p w14:paraId="6E501CF5" w14:textId="77777777" w:rsidR="001A7D67" w:rsidRDefault="001A7D67" w:rsidP="00EA1C8E">
      <w:pPr>
        <w:pStyle w:val="Textbody"/>
      </w:pPr>
    </w:p>
    <w:p w14:paraId="1273C949" w14:textId="77777777" w:rsidR="001A7D67" w:rsidRDefault="0057740E" w:rsidP="00EA1C8E">
      <w:pPr>
        <w:pStyle w:val="Textbody"/>
        <w:spacing w:after="0" w:line="326" w:lineRule="auto"/>
        <w:jc w:val="both"/>
      </w:pPr>
      <w:r>
        <w:rPr>
          <w:color w:val="000000"/>
        </w:rPr>
        <w:t>Les heures de participation n’ont pas vocation à donner lieu à des indemnités ou compensations financières. Les frais éventuels seront traduits en équivalents “heure de participation”. De même les frais afférents à l’animation d’un atelier pourront être “monétisés” en heure(s) de participation, sans donner lieu à un remboursement financier.</w:t>
      </w:r>
    </w:p>
    <w:p w14:paraId="7EFDA6BE" w14:textId="77777777" w:rsidR="001A7D67" w:rsidRDefault="001A7D67">
      <w:pPr>
        <w:pStyle w:val="Textbody"/>
      </w:pPr>
    </w:p>
    <w:p w14:paraId="63F2D430" w14:textId="77777777" w:rsidR="001A7D67" w:rsidRDefault="001A7D67">
      <w:pPr>
        <w:pStyle w:val="Textbody"/>
        <w:spacing w:after="0" w:line="326" w:lineRule="auto"/>
        <w:rPr>
          <w:color w:val="000000"/>
          <w:szCs w:val="20"/>
        </w:rPr>
      </w:pPr>
    </w:p>
    <w:p w14:paraId="75C3175E" w14:textId="77777777" w:rsidR="001A7D67" w:rsidRDefault="0057740E">
      <w:pPr>
        <w:pStyle w:val="Titre1"/>
        <w:spacing w:before="400" w:line="326" w:lineRule="auto"/>
        <w:rPr>
          <w:color w:val="073763"/>
        </w:rPr>
      </w:pPr>
      <w:bookmarkStart w:id="38" w:name="__RefHeading___Toc2073_51752476"/>
      <w:bookmarkStart w:id="39" w:name="_Toc56697789"/>
      <w:r>
        <w:rPr>
          <w:color w:val="073763"/>
        </w:rPr>
        <w:t>UTILISATION DES SERVICES DE L’ASSOCIATION</w:t>
      </w:r>
      <w:bookmarkEnd w:id="38"/>
      <w:bookmarkEnd w:id="39"/>
    </w:p>
    <w:p w14:paraId="1CF0A2F7" w14:textId="5E256AB0" w:rsidR="001A7D67" w:rsidRDefault="0057740E">
      <w:pPr>
        <w:pStyle w:val="Textbody"/>
        <w:spacing w:after="0" w:line="326" w:lineRule="auto"/>
      </w:pPr>
      <w:r>
        <w:rPr>
          <w:color w:val="000000"/>
        </w:rPr>
        <w:t xml:space="preserve">La possibilité de bénéficier des services offerts par </w:t>
      </w:r>
      <w:r w:rsidR="00C02F99" w:rsidRPr="000D59EA">
        <w:t xml:space="preserve">L’EPI Rigoles </w:t>
      </w:r>
      <w:r>
        <w:rPr>
          <w:color w:val="000000"/>
        </w:rPr>
        <w:t xml:space="preserve">à ses </w:t>
      </w:r>
      <w:proofErr w:type="spellStart"/>
      <w:r>
        <w:rPr>
          <w:color w:val="000000"/>
        </w:rPr>
        <w:t>adhérent·es</w:t>
      </w:r>
      <w:proofErr w:type="spellEnd"/>
      <w:r>
        <w:rPr>
          <w:color w:val="000000"/>
        </w:rPr>
        <w:t xml:space="preserve"> est conditionnée à la participation aux tâches.</w:t>
      </w:r>
    </w:p>
    <w:p w14:paraId="56A895A0" w14:textId="79F085B8" w:rsidR="001A7D67" w:rsidRDefault="001A7D67">
      <w:pPr>
        <w:pStyle w:val="Textbody"/>
      </w:pPr>
    </w:p>
    <w:p w14:paraId="1D28180A" w14:textId="1BB76E29" w:rsidR="001A7D67" w:rsidRDefault="0057740E" w:rsidP="0041343B">
      <w:pPr>
        <w:pStyle w:val="Titre2"/>
      </w:pPr>
      <w:bookmarkStart w:id="40" w:name="__RefHeading___Toc2075_51752476"/>
      <w:bookmarkStart w:id="41" w:name="_Toc56697790"/>
      <w:r>
        <w:t>F</w:t>
      </w:r>
      <w:bookmarkEnd w:id="40"/>
      <w:r w:rsidR="0041343B">
        <w:t>aire ses courses à l’épicerie</w:t>
      </w:r>
      <w:bookmarkEnd w:id="41"/>
    </w:p>
    <w:p w14:paraId="262EF59A" w14:textId="47C632AA" w:rsidR="001A7D67" w:rsidRDefault="0057740E" w:rsidP="00785BFB">
      <w:pPr>
        <w:pStyle w:val="Textbody"/>
        <w:spacing w:before="240" w:after="0" w:line="326" w:lineRule="auto"/>
        <w:jc w:val="both"/>
        <w:rPr>
          <w:color w:val="000000"/>
        </w:rPr>
      </w:pPr>
      <w:r>
        <w:rPr>
          <w:color w:val="000000"/>
        </w:rPr>
        <w:t>Les horaires d’ouverture sont consultables sur l</w:t>
      </w:r>
      <w:r w:rsidR="00393665">
        <w:rPr>
          <w:color w:val="000000"/>
        </w:rPr>
        <w:t>a</w:t>
      </w:r>
      <w:r w:rsidR="0041343B">
        <w:rPr>
          <w:color w:val="000000"/>
        </w:rPr>
        <w:t xml:space="preserve"> plateforme</w:t>
      </w:r>
      <w:r>
        <w:rPr>
          <w:color w:val="000000"/>
        </w:rPr>
        <w:t>, et seront affichés en magasin. Ils dépendent du nombre d’</w:t>
      </w:r>
      <w:proofErr w:type="spellStart"/>
      <w:r>
        <w:rPr>
          <w:color w:val="000000"/>
        </w:rPr>
        <w:t>adhérent·es</w:t>
      </w:r>
      <w:proofErr w:type="spellEnd"/>
      <w:r>
        <w:rPr>
          <w:color w:val="000000"/>
        </w:rPr>
        <w:t xml:space="preserve"> et de leur implication.</w:t>
      </w:r>
    </w:p>
    <w:p w14:paraId="7290D0BC" w14:textId="77777777" w:rsidR="001A7D67" w:rsidRDefault="001A7D67" w:rsidP="00393665">
      <w:pPr>
        <w:pStyle w:val="Textbody"/>
        <w:jc w:val="both"/>
      </w:pPr>
    </w:p>
    <w:p w14:paraId="38A4BA8D" w14:textId="77777777" w:rsidR="001A7D67" w:rsidRDefault="0057740E" w:rsidP="00393665">
      <w:pPr>
        <w:pStyle w:val="Textbody"/>
        <w:spacing w:after="0" w:line="326" w:lineRule="auto"/>
        <w:jc w:val="both"/>
        <w:rPr>
          <w:color w:val="000000"/>
        </w:rPr>
      </w:pPr>
      <w:r>
        <w:rPr>
          <w:color w:val="000000"/>
        </w:rPr>
        <w:t>Pour faire ses courses, l’</w:t>
      </w:r>
      <w:proofErr w:type="spellStart"/>
      <w:r>
        <w:rPr>
          <w:color w:val="000000"/>
        </w:rPr>
        <w:t>adhérent·e</w:t>
      </w:r>
      <w:proofErr w:type="spellEnd"/>
      <w:r>
        <w:rPr>
          <w:color w:val="000000"/>
        </w:rPr>
        <w:t xml:space="preserve"> choisit en rayon les produits dont </w:t>
      </w:r>
      <w:proofErr w:type="spellStart"/>
      <w:r>
        <w:rPr>
          <w:color w:val="000000"/>
        </w:rPr>
        <w:t>elle·il</w:t>
      </w:r>
      <w:proofErr w:type="spellEnd"/>
      <w:r>
        <w:rPr>
          <w:color w:val="000000"/>
        </w:rPr>
        <w:t xml:space="preserve"> a besoin. L’</w:t>
      </w:r>
      <w:proofErr w:type="spellStart"/>
      <w:r>
        <w:rPr>
          <w:color w:val="000000"/>
        </w:rPr>
        <w:t>adhérent·e</w:t>
      </w:r>
      <w:proofErr w:type="spellEnd"/>
      <w:r>
        <w:rPr>
          <w:color w:val="000000"/>
        </w:rPr>
        <w:t xml:space="preserve"> qui tient l’épicerie les pointe sur la plate-forme informatique de l’association, via l’ordinateur mis à disposition dans le local. Le compte prépayé de l’</w:t>
      </w:r>
      <w:proofErr w:type="spellStart"/>
      <w:r>
        <w:rPr>
          <w:color w:val="000000"/>
        </w:rPr>
        <w:t>adhérent·e</w:t>
      </w:r>
      <w:proofErr w:type="spellEnd"/>
      <w:r>
        <w:rPr>
          <w:color w:val="000000"/>
        </w:rPr>
        <w:t xml:space="preserve"> est automatiquement débité du montant de ses achats.</w:t>
      </w:r>
    </w:p>
    <w:p w14:paraId="22958F9D" w14:textId="77777777" w:rsidR="001A7D67" w:rsidRDefault="001A7D67">
      <w:pPr>
        <w:pStyle w:val="Textbody"/>
      </w:pPr>
    </w:p>
    <w:p w14:paraId="5EB32C16" w14:textId="422B2EC8" w:rsidR="001A7D67" w:rsidRDefault="0057740E" w:rsidP="00393665">
      <w:pPr>
        <w:pStyle w:val="Textbody"/>
        <w:spacing w:after="0" w:line="326" w:lineRule="auto"/>
        <w:jc w:val="both"/>
        <w:rPr>
          <w:color w:val="000000"/>
        </w:rPr>
      </w:pPr>
      <w:r>
        <w:rPr>
          <w:color w:val="000000"/>
        </w:rPr>
        <w:lastRenderedPageBreak/>
        <w:t>L’</w:t>
      </w:r>
      <w:proofErr w:type="spellStart"/>
      <w:r>
        <w:rPr>
          <w:color w:val="000000"/>
        </w:rPr>
        <w:t>adhérent·e</w:t>
      </w:r>
      <w:proofErr w:type="spellEnd"/>
      <w:r>
        <w:rPr>
          <w:color w:val="000000"/>
        </w:rPr>
        <w:t xml:space="preserve"> peut aussi choisir ses produits sur l</w:t>
      </w:r>
      <w:r w:rsidR="00393665">
        <w:rPr>
          <w:color w:val="000000"/>
        </w:rPr>
        <w:t xml:space="preserve">a plateforme </w:t>
      </w:r>
      <w:r>
        <w:rPr>
          <w:color w:val="000000"/>
        </w:rPr>
        <w:t xml:space="preserve">internet de l’épicerie depuis chez lui, ou via un téléphone mobile. </w:t>
      </w:r>
      <w:proofErr w:type="spellStart"/>
      <w:r>
        <w:rPr>
          <w:color w:val="000000"/>
        </w:rPr>
        <w:t>Elle·il</w:t>
      </w:r>
      <w:proofErr w:type="spellEnd"/>
      <w:r>
        <w:rPr>
          <w:color w:val="000000"/>
        </w:rPr>
        <w:t xml:space="preserve"> sélectionne chaque produit, puis valide son “Panier”. Ses produits sont pré-réservés. </w:t>
      </w:r>
      <w:proofErr w:type="spellStart"/>
      <w:r>
        <w:rPr>
          <w:color w:val="000000"/>
        </w:rPr>
        <w:t>Elle·il</w:t>
      </w:r>
      <w:proofErr w:type="spellEnd"/>
      <w:r>
        <w:rPr>
          <w:color w:val="000000"/>
        </w:rPr>
        <w:t xml:space="preserve">  vient ensuite au magasin, et les récupère en rayon : ce n’est pas un drive. Ces produits ne peuvent être achetés entre-temps par </w:t>
      </w:r>
      <w:proofErr w:type="spellStart"/>
      <w:r>
        <w:rPr>
          <w:color w:val="000000"/>
        </w:rPr>
        <w:t>un·e</w:t>
      </w:r>
      <w:proofErr w:type="spellEnd"/>
      <w:r>
        <w:rPr>
          <w:color w:val="000000"/>
        </w:rPr>
        <w:t xml:space="preserve"> autre </w:t>
      </w:r>
      <w:proofErr w:type="spellStart"/>
      <w:r>
        <w:rPr>
          <w:color w:val="000000"/>
        </w:rPr>
        <w:t>adhérent.e</w:t>
      </w:r>
      <w:proofErr w:type="spellEnd"/>
      <w:r>
        <w:rPr>
          <w:color w:val="000000"/>
        </w:rPr>
        <w:t xml:space="preserve"> : ils sont automatiquement sortis du stock disponible par le logiciel.</w:t>
      </w:r>
    </w:p>
    <w:p w14:paraId="1AAF2EB9" w14:textId="77777777" w:rsidR="001A7D67" w:rsidRDefault="001A7D67">
      <w:pPr>
        <w:pStyle w:val="Textbody"/>
      </w:pPr>
    </w:p>
    <w:p w14:paraId="4DA023CE" w14:textId="6BA7F148" w:rsidR="001A7D67" w:rsidRDefault="0057740E" w:rsidP="00393665">
      <w:pPr>
        <w:pStyle w:val="Textbody"/>
        <w:spacing w:after="0" w:line="326" w:lineRule="auto"/>
        <w:jc w:val="both"/>
        <w:rPr>
          <w:color w:val="000000"/>
        </w:rPr>
      </w:pPr>
      <w:r>
        <w:rPr>
          <w:color w:val="000000"/>
        </w:rPr>
        <w:t xml:space="preserve">Dans le cadre de la réduction des déchets, il est demandé aux </w:t>
      </w:r>
      <w:proofErr w:type="spellStart"/>
      <w:r>
        <w:rPr>
          <w:color w:val="000000"/>
        </w:rPr>
        <w:t>adhérent·es</w:t>
      </w:r>
      <w:proofErr w:type="spellEnd"/>
      <w:r>
        <w:rPr>
          <w:color w:val="000000"/>
        </w:rPr>
        <w:t xml:space="preserve"> d’apporter leurs propres contenants. </w:t>
      </w:r>
      <w:r w:rsidR="00C02F99" w:rsidRPr="000D59EA">
        <w:t xml:space="preserve">L’EPI Rigoles </w:t>
      </w:r>
      <w:r>
        <w:rPr>
          <w:color w:val="000000"/>
        </w:rPr>
        <w:t>ne fournira aucun sac.</w:t>
      </w:r>
    </w:p>
    <w:p w14:paraId="53DAF06C" w14:textId="77777777" w:rsidR="00D03A2D" w:rsidRDefault="00D03A2D" w:rsidP="00393665">
      <w:pPr>
        <w:pStyle w:val="Textbody"/>
        <w:spacing w:after="0" w:line="326" w:lineRule="auto"/>
        <w:jc w:val="both"/>
      </w:pPr>
    </w:p>
    <w:p w14:paraId="138A834F" w14:textId="77777777" w:rsidR="001A7D67" w:rsidRDefault="001A7D67">
      <w:pPr>
        <w:pStyle w:val="Textbody"/>
      </w:pPr>
    </w:p>
    <w:p w14:paraId="711C540F" w14:textId="3E47BFB7" w:rsidR="001A7D67" w:rsidRDefault="0057740E">
      <w:pPr>
        <w:pStyle w:val="Titre2"/>
      </w:pPr>
      <w:bookmarkStart w:id="42" w:name="__RefHeading___Toc2077_51752476"/>
      <w:bookmarkStart w:id="43" w:name="_Toc56697791"/>
      <w:r>
        <w:t>C</w:t>
      </w:r>
      <w:bookmarkEnd w:id="42"/>
      <w:r w:rsidR="00D03A2D">
        <w:t>oin-café, animations</w:t>
      </w:r>
      <w:bookmarkEnd w:id="43"/>
    </w:p>
    <w:p w14:paraId="140480C4" w14:textId="0458DA67" w:rsidR="001A7D67" w:rsidRDefault="0057740E" w:rsidP="00785BFB">
      <w:pPr>
        <w:pStyle w:val="Textbody"/>
        <w:spacing w:before="240" w:after="0" w:line="326" w:lineRule="auto"/>
        <w:jc w:val="both"/>
        <w:rPr>
          <w:color w:val="000000"/>
        </w:rPr>
      </w:pPr>
      <w:r>
        <w:rPr>
          <w:color w:val="000000"/>
        </w:rPr>
        <w:t xml:space="preserve">Le coin-café est mis à disposition des </w:t>
      </w:r>
      <w:proofErr w:type="spellStart"/>
      <w:r>
        <w:rPr>
          <w:color w:val="000000"/>
        </w:rPr>
        <w:t>producteur·rices</w:t>
      </w:r>
      <w:proofErr w:type="spellEnd"/>
      <w:r>
        <w:rPr>
          <w:color w:val="000000"/>
        </w:rPr>
        <w:t xml:space="preserve"> et des </w:t>
      </w:r>
      <w:proofErr w:type="spellStart"/>
      <w:r>
        <w:rPr>
          <w:color w:val="000000"/>
        </w:rPr>
        <w:t>adhérent·es</w:t>
      </w:r>
      <w:proofErr w:type="spellEnd"/>
      <w:r>
        <w:rPr>
          <w:color w:val="000000"/>
        </w:rPr>
        <w:t xml:space="preserve"> pour des dégustations, des rencontres ou des ateliers.</w:t>
      </w:r>
    </w:p>
    <w:p w14:paraId="5FBF5651" w14:textId="77777777" w:rsidR="00D03A2D" w:rsidRDefault="00D03A2D" w:rsidP="00D03A2D">
      <w:pPr>
        <w:pStyle w:val="Textbody"/>
        <w:spacing w:before="240" w:after="0" w:line="326" w:lineRule="auto"/>
        <w:rPr>
          <w:color w:val="000000"/>
        </w:rPr>
      </w:pPr>
    </w:p>
    <w:p w14:paraId="0BCC9D66" w14:textId="77777777" w:rsidR="001A7D67" w:rsidRDefault="0057740E">
      <w:pPr>
        <w:pStyle w:val="Titre1"/>
        <w:spacing w:before="400" w:line="326" w:lineRule="auto"/>
        <w:rPr>
          <w:color w:val="073763"/>
        </w:rPr>
      </w:pPr>
      <w:bookmarkStart w:id="44" w:name="__RefHeading___Toc2079_51752476"/>
      <w:bookmarkStart w:id="45" w:name="_Toc56697792"/>
      <w:r>
        <w:rPr>
          <w:color w:val="073763"/>
        </w:rPr>
        <w:t>PRODUITS</w:t>
      </w:r>
      <w:bookmarkEnd w:id="44"/>
      <w:bookmarkEnd w:id="45"/>
    </w:p>
    <w:p w14:paraId="43BEFC64" w14:textId="432D5B91" w:rsidR="001A7D67" w:rsidRDefault="0057740E" w:rsidP="00E41934">
      <w:pPr>
        <w:pStyle w:val="Textbody"/>
        <w:spacing w:before="240" w:after="0"/>
        <w:jc w:val="both"/>
        <w:rPr>
          <w:color w:val="000000"/>
        </w:rPr>
      </w:pPr>
      <w:r>
        <w:rPr>
          <w:color w:val="000000"/>
        </w:rPr>
        <w:t xml:space="preserve">Le catalogue est évolutif à partir de la liste de </w:t>
      </w:r>
      <w:proofErr w:type="spellStart"/>
      <w:r>
        <w:rPr>
          <w:color w:val="000000"/>
        </w:rPr>
        <w:t>fournisseur·ses</w:t>
      </w:r>
      <w:proofErr w:type="spellEnd"/>
      <w:r>
        <w:rPr>
          <w:color w:val="000000"/>
        </w:rPr>
        <w:t xml:space="preserve"> mise en commun sur la plateforme </w:t>
      </w:r>
      <w:proofErr w:type="spellStart"/>
      <w:r>
        <w:rPr>
          <w:color w:val="000000"/>
        </w:rPr>
        <w:t>MonEpi</w:t>
      </w:r>
      <w:proofErr w:type="spellEnd"/>
      <w:r>
        <w:rPr>
          <w:color w:val="000000"/>
        </w:rPr>
        <w:t xml:space="preserve">, et des </w:t>
      </w:r>
      <w:proofErr w:type="spellStart"/>
      <w:proofErr w:type="gramStart"/>
      <w:r>
        <w:rPr>
          <w:color w:val="000000"/>
        </w:rPr>
        <w:t>fournisseur·</w:t>
      </w:r>
      <w:proofErr w:type="gramEnd"/>
      <w:r>
        <w:rPr>
          <w:color w:val="000000"/>
        </w:rPr>
        <w:t>ses</w:t>
      </w:r>
      <w:proofErr w:type="spellEnd"/>
      <w:r>
        <w:rPr>
          <w:color w:val="000000"/>
        </w:rPr>
        <w:t xml:space="preserve"> que nous choisirons d’y ajouter, dont nous serons référents vis-à-vis de la plateforme.</w:t>
      </w:r>
    </w:p>
    <w:p w14:paraId="3E1EA40A" w14:textId="77777777" w:rsidR="00E41934" w:rsidRDefault="00E41934" w:rsidP="00E41934">
      <w:pPr>
        <w:pStyle w:val="Textbody"/>
        <w:spacing w:before="240" w:after="0"/>
        <w:jc w:val="both"/>
        <w:rPr>
          <w:color w:val="000000"/>
        </w:rPr>
      </w:pPr>
    </w:p>
    <w:p w14:paraId="48CED5FE" w14:textId="0A68C18C" w:rsidR="001A7D67" w:rsidRDefault="0057740E">
      <w:pPr>
        <w:pStyle w:val="Titre2"/>
      </w:pPr>
      <w:bookmarkStart w:id="46" w:name="__RefHeading___Toc2081_51752476"/>
      <w:bookmarkStart w:id="47" w:name="_Toc56697793"/>
      <w:r>
        <w:t>Q</w:t>
      </w:r>
      <w:bookmarkEnd w:id="46"/>
      <w:r w:rsidR="00E41934">
        <w:t>ui référence les produits ?</w:t>
      </w:r>
      <w:bookmarkEnd w:id="47"/>
    </w:p>
    <w:p w14:paraId="41F45E85" w14:textId="77777777" w:rsidR="001A7D67" w:rsidRDefault="0057740E" w:rsidP="006C457E">
      <w:pPr>
        <w:pStyle w:val="Textbody"/>
        <w:spacing w:before="240" w:after="0"/>
        <w:ind w:left="15" w:hanging="15"/>
        <w:jc w:val="both"/>
      </w:pPr>
      <w:r>
        <w:rPr>
          <w:color w:val="000000"/>
        </w:rPr>
        <w:t xml:space="preserve">Le groupe produits organise chaque mois une réunion plénière pour faire évoluer le référencement des </w:t>
      </w:r>
      <w:proofErr w:type="spellStart"/>
      <w:proofErr w:type="gramStart"/>
      <w:r>
        <w:rPr>
          <w:color w:val="000000"/>
        </w:rPr>
        <w:t>fournisseur·</w:t>
      </w:r>
      <w:proofErr w:type="gramEnd"/>
      <w:r>
        <w:rPr>
          <w:color w:val="000000"/>
        </w:rPr>
        <w:t>ses</w:t>
      </w:r>
      <w:proofErr w:type="spellEnd"/>
      <w:r>
        <w:rPr>
          <w:color w:val="000000"/>
        </w:rPr>
        <w:t xml:space="preserve"> et des produits. Un courriel de convocation avec la date de la plénière et la liste des informations sur les produits et </w:t>
      </w:r>
      <w:proofErr w:type="spellStart"/>
      <w:r>
        <w:rPr>
          <w:color w:val="000000"/>
        </w:rPr>
        <w:t>fournisseur·ses</w:t>
      </w:r>
      <w:proofErr w:type="spellEnd"/>
      <w:r>
        <w:rPr>
          <w:color w:val="000000"/>
        </w:rPr>
        <w:t xml:space="preserve"> est envoyé à chaque </w:t>
      </w:r>
      <w:proofErr w:type="spellStart"/>
      <w:r>
        <w:rPr>
          <w:color w:val="000000"/>
        </w:rPr>
        <w:t>adhérent·e</w:t>
      </w:r>
      <w:proofErr w:type="spellEnd"/>
      <w:r>
        <w:rPr>
          <w:color w:val="000000"/>
        </w:rPr>
        <w:t>.</w:t>
      </w:r>
    </w:p>
    <w:p w14:paraId="56DAE7B6" w14:textId="77777777" w:rsidR="001A7D67" w:rsidRDefault="001A7D67" w:rsidP="006C457E">
      <w:pPr>
        <w:pStyle w:val="Textbody"/>
        <w:spacing w:before="240" w:after="0"/>
        <w:ind w:hanging="15"/>
        <w:jc w:val="both"/>
        <w:rPr>
          <w:color w:val="000000"/>
        </w:rPr>
      </w:pPr>
    </w:p>
    <w:p w14:paraId="26F81154" w14:textId="77777777" w:rsidR="001A7D67" w:rsidRDefault="0057740E" w:rsidP="006C457E">
      <w:pPr>
        <w:pStyle w:val="Textbody"/>
        <w:spacing w:after="0"/>
        <w:ind w:hanging="15"/>
        <w:jc w:val="both"/>
        <w:rPr>
          <w:color w:val="000000"/>
        </w:rPr>
      </w:pPr>
      <w:proofErr w:type="spellStart"/>
      <w:r>
        <w:rPr>
          <w:color w:val="000000"/>
        </w:rPr>
        <w:t>Tout·e</w:t>
      </w:r>
      <w:proofErr w:type="spellEnd"/>
      <w:r>
        <w:rPr>
          <w:color w:val="000000"/>
        </w:rPr>
        <w:t xml:space="preserve"> </w:t>
      </w:r>
      <w:proofErr w:type="spellStart"/>
      <w:r>
        <w:rPr>
          <w:color w:val="000000"/>
        </w:rPr>
        <w:t>adhérent·e</w:t>
      </w:r>
      <w:proofErr w:type="spellEnd"/>
      <w:r>
        <w:rPr>
          <w:color w:val="000000"/>
        </w:rPr>
        <w:t xml:space="preserve"> peut démarcher des </w:t>
      </w:r>
      <w:proofErr w:type="spellStart"/>
      <w:r>
        <w:rPr>
          <w:color w:val="000000"/>
        </w:rPr>
        <w:t>producteur·rices</w:t>
      </w:r>
      <w:proofErr w:type="spellEnd"/>
      <w:r>
        <w:rPr>
          <w:color w:val="000000"/>
        </w:rPr>
        <w:t>, organiser des dégustations au local, proposer des animations pour faire découvrir des produits, proposer de nouveaux produits à référencer.</w:t>
      </w:r>
    </w:p>
    <w:p w14:paraId="21D830F2" w14:textId="77777777" w:rsidR="001A7D67" w:rsidRDefault="001A7D67">
      <w:pPr>
        <w:pStyle w:val="Textbody"/>
      </w:pPr>
    </w:p>
    <w:p w14:paraId="7DDA7B9E" w14:textId="7B086FD4" w:rsidR="001A7D67" w:rsidRDefault="00E41934">
      <w:pPr>
        <w:pStyle w:val="Titre2"/>
      </w:pPr>
      <w:bookmarkStart w:id="48" w:name="_Toc56697794"/>
      <w:r>
        <w:t>Critères de choix des produits</w:t>
      </w:r>
      <w:bookmarkEnd w:id="48"/>
    </w:p>
    <w:p w14:paraId="41C55615" w14:textId="24E047B3" w:rsidR="001A7D67" w:rsidRDefault="0057740E" w:rsidP="006C457E">
      <w:pPr>
        <w:pStyle w:val="Textbody"/>
        <w:spacing w:before="240" w:after="0"/>
        <w:jc w:val="both"/>
      </w:pPr>
      <w:r>
        <w:rPr>
          <w:color w:val="000000"/>
        </w:rPr>
        <w:t>Une grille de notation basée sur 6 critères pourra être utilisée comme base de réflexion pour guider le choix des produits. Cette grille est indicative et n’a pas vocation à exclure un produit de principe.</w:t>
      </w:r>
    </w:p>
    <w:p w14:paraId="4A843CDE" w14:textId="77777777" w:rsidR="001A7D67" w:rsidRDefault="0057740E" w:rsidP="006C457E">
      <w:pPr>
        <w:pStyle w:val="ListContents"/>
        <w:numPr>
          <w:ilvl w:val="0"/>
          <w:numId w:val="9"/>
        </w:numPr>
        <w:jc w:val="both"/>
      </w:pPr>
      <w:r>
        <w:t>Qualité biologique : 1 à 10 (1 = produit industriel, 10 = produit bio de haute qualité)</w:t>
      </w:r>
    </w:p>
    <w:p w14:paraId="4E1FF74D" w14:textId="77777777" w:rsidR="001A7D67" w:rsidRDefault="0057740E" w:rsidP="006C457E">
      <w:pPr>
        <w:pStyle w:val="ListContents"/>
        <w:numPr>
          <w:ilvl w:val="0"/>
          <w:numId w:val="9"/>
        </w:numPr>
        <w:jc w:val="both"/>
      </w:pPr>
      <w:r>
        <w:t>Qualité gustative : 1 à 10 (au jugement de chacun)</w:t>
      </w:r>
    </w:p>
    <w:p w14:paraId="3B5F18F8" w14:textId="4B2B7146" w:rsidR="001A7D67" w:rsidRDefault="0057740E" w:rsidP="006C457E">
      <w:pPr>
        <w:pStyle w:val="ListContents"/>
        <w:numPr>
          <w:ilvl w:val="0"/>
          <w:numId w:val="9"/>
        </w:numPr>
        <w:jc w:val="both"/>
      </w:pPr>
      <w:r>
        <w:t>Prix : 1 à 10 (1 = prix du marché, 3 = de -5 à -10%, 5 = de -10 à -15%, 8= de -15 à -25%, 10 =  - de 30%)</w:t>
      </w:r>
    </w:p>
    <w:p w14:paraId="4A4DAD52" w14:textId="6EE51BCF" w:rsidR="001A7D67" w:rsidRDefault="0057740E" w:rsidP="006C457E">
      <w:pPr>
        <w:pStyle w:val="ListContents"/>
        <w:numPr>
          <w:ilvl w:val="0"/>
          <w:numId w:val="9"/>
        </w:numPr>
        <w:jc w:val="both"/>
      </w:pPr>
      <w:r>
        <w:t>Distance en km de</w:t>
      </w:r>
      <w:r w:rsidR="00E41934">
        <w:t xml:space="preserve"> l’épicerie</w:t>
      </w:r>
      <w:r>
        <w:t> : 1 à 10 (1 = &gt; à 250 km, 5 =: &lt; à 50 km, 10 = &lt; à 1 km)</w:t>
      </w:r>
    </w:p>
    <w:p w14:paraId="20FF0AB8" w14:textId="5CA55CB3" w:rsidR="001A7D67" w:rsidRDefault="0057740E" w:rsidP="006C457E">
      <w:pPr>
        <w:pStyle w:val="ListContents"/>
        <w:numPr>
          <w:ilvl w:val="0"/>
          <w:numId w:val="9"/>
        </w:numPr>
        <w:jc w:val="both"/>
      </w:pPr>
      <w:r>
        <w:t>Nombre d’intermédiaires : 1 à 10 (10 = pas d’intermédiaire, 5 = 1 intermédiaire, 0 = 2 et plus)</w:t>
      </w:r>
    </w:p>
    <w:p w14:paraId="734AE5D8" w14:textId="73BD045B" w:rsidR="001A7D67" w:rsidRDefault="0057740E" w:rsidP="006C457E">
      <w:pPr>
        <w:pStyle w:val="ListContents"/>
        <w:numPr>
          <w:ilvl w:val="0"/>
          <w:numId w:val="9"/>
        </w:numPr>
        <w:jc w:val="both"/>
      </w:pPr>
      <w:r>
        <w:lastRenderedPageBreak/>
        <w:t>Démarche zéro déchets : 1 à 10 (0 = déchets importants, 5 = peu de déchets et biodégradables, 10 = 0 déchets)</w:t>
      </w:r>
    </w:p>
    <w:p w14:paraId="355D1E3B" w14:textId="77777777" w:rsidR="00E4324A" w:rsidRDefault="00E4324A" w:rsidP="00E4324A">
      <w:pPr>
        <w:pStyle w:val="ListContents"/>
        <w:ind w:left="0"/>
      </w:pPr>
    </w:p>
    <w:p w14:paraId="1B6087BB" w14:textId="77777777" w:rsidR="001A7D67" w:rsidRDefault="001A7D67">
      <w:pPr>
        <w:pStyle w:val="ListContents"/>
      </w:pPr>
    </w:p>
    <w:p w14:paraId="02E65E63" w14:textId="19BE5B46" w:rsidR="001A7D67" w:rsidRDefault="00E4324A">
      <w:pPr>
        <w:pStyle w:val="Titre2"/>
      </w:pPr>
      <w:bookmarkStart w:id="49" w:name="_Toc56697795"/>
      <w:r>
        <w:t>C’est quoi un prix juste ?</w:t>
      </w:r>
      <w:bookmarkEnd w:id="49"/>
    </w:p>
    <w:p w14:paraId="5ABF9E5B" w14:textId="548F4B2A" w:rsidR="001A7D67" w:rsidRDefault="0057740E" w:rsidP="006C457E">
      <w:pPr>
        <w:pStyle w:val="Textbody"/>
        <w:spacing w:before="240" w:after="0"/>
        <w:ind w:hanging="15"/>
        <w:jc w:val="both"/>
        <w:rPr>
          <w:color w:val="000000"/>
        </w:rPr>
      </w:pPr>
      <w:r>
        <w:rPr>
          <w:color w:val="000000"/>
        </w:rPr>
        <w:t xml:space="preserve">La détermination du prix de vente tient compte des impératifs de production des </w:t>
      </w:r>
      <w:proofErr w:type="spellStart"/>
      <w:r>
        <w:rPr>
          <w:color w:val="000000"/>
        </w:rPr>
        <w:t>producteur·rices</w:t>
      </w:r>
      <w:proofErr w:type="spellEnd"/>
      <w:r>
        <w:rPr>
          <w:color w:val="000000"/>
        </w:rPr>
        <w:t xml:space="preserve">, toujours dans le souci de proposer le prix de vente le plus abordable aux </w:t>
      </w:r>
      <w:proofErr w:type="spellStart"/>
      <w:r>
        <w:rPr>
          <w:color w:val="000000"/>
        </w:rPr>
        <w:t>adhérent·es</w:t>
      </w:r>
      <w:proofErr w:type="spellEnd"/>
      <w:r>
        <w:rPr>
          <w:color w:val="000000"/>
        </w:rPr>
        <w:t xml:space="preserve"> de </w:t>
      </w:r>
      <w:r w:rsidR="009B5CE1">
        <w:rPr>
          <w:color w:val="000000"/>
        </w:rPr>
        <w:t>l’association</w:t>
      </w:r>
      <w:r>
        <w:rPr>
          <w:color w:val="000000"/>
        </w:rPr>
        <w:t>.</w:t>
      </w:r>
    </w:p>
    <w:p w14:paraId="042AF137" w14:textId="77777777" w:rsidR="001A7D67" w:rsidRDefault="0057740E" w:rsidP="006C457E">
      <w:pPr>
        <w:pStyle w:val="Textbody"/>
        <w:spacing w:before="240" w:after="0"/>
        <w:ind w:hanging="15"/>
        <w:jc w:val="both"/>
        <w:rPr>
          <w:color w:val="000000"/>
        </w:rPr>
      </w:pPr>
      <w:r>
        <w:rPr>
          <w:color w:val="000000"/>
        </w:rPr>
        <w:t xml:space="preserve">Le but n’est pas de négocier les prix, mais d’avoir un rapport de confiance “gagnant-gagnant” avec les </w:t>
      </w:r>
      <w:proofErr w:type="spellStart"/>
      <w:r>
        <w:rPr>
          <w:color w:val="000000"/>
        </w:rPr>
        <w:t>producteur·rices</w:t>
      </w:r>
      <w:proofErr w:type="spellEnd"/>
      <w:r>
        <w:rPr>
          <w:color w:val="000000"/>
        </w:rPr>
        <w:t>, les grossistes, etc.</w:t>
      </w:r>
    </w:p>
    <w:p w14:paraId="7E748186" w14:textId="556A7117" w:rsidR="001A7D67" w:rsidRDefault="0057740E" w:rsidP="006C457E">
      <w:pPr>
        <w:pStyle w:val="Textbody"/>
        <w:spacing w:before="240" w:after="0"/>
        <w:ind w:hanging="15"/>
        <w:jc w:val="both"/>
      </w:pPr>
      <w:r>
        <w:rPr>
          <w:color w:val="000000"/>
        </w:rPr>
        <w:t xml:space="preserve">La finalité de </w:t>
      </w:r>
      <w:r w:rsidR="00C02F99" w:rsidRPr="000D59EA">
        <w:t xml:space="preserve">L’EPI Rigoles </w:t>
      </w:r>
      <w:r>
        <w:rPr>
          <w:color w:val="000000"/>
        </w:rPr>
        <w:t>est de vendre sans marge. Toutefois, pour certains produits ayant un prix d’achat à 3 ou 4 décimales, le prix de vente à l’</w:t>
      </w:r>
      <w:proofErr w:type="spellStart"/>
      <w:r>
        <w:rPr>
          <w:color w:val="000000"/>
        </w:rPr>
        <w:t>adhérent·e</w:t>
      </w:r>
      <w:proofErr w:type="spellEnd"/>
      <w:r>
        <w:rPr>
          <w:color w:val="000000"/>
        </w:rPr>
        <w:t xml:space="preserve"> peut être arrondi au centime supérieur.</w:t>
      </w:r>
    </w:p>
    <w:p w14:paraId="5699FADF" w14:textId="77777777" w:rsidR="001A7D67" w:rsidRDefault="001A7D67">
      <w:pPr>
        <w:pStyle w:val="Textbody"/>
        <w:rPr>
          <w:sz w:val="28"/>
          <w:szCs w:val="28"/>
        </w:rPr>
      </w:pPr>
    </w:p>
    <w:p w14:paraId="6C3A2D54" w14:textId="77777777" w:rsidR="001A7D67" w:rsidRDefault="0057740E">
      <w:pPr>
        <w:pStyle w:val="Titre1"/>
        <w:spacing w:before="400" w:line="326" w:lineRule="auto"/>
        <w:rPr>
          <w:color w:val="073763"/>
        </w:rPr>
      </w:pPr>
      <w:bookmarkStart w:id="50" w:name="__RefHeading___Toc2089_51752476"/>
      <w:bookmarkStart w:id="51" w:name="_Toc56697796"/>
      <w:r>
        <w:rPr>
          <w:color w:val="073763"/>
        </w:rPr>
        <w:t>TRANSPARENCE</w:t>
      </w:r>
      <w:bookmarkEnd w:id="50"/>
      <w:bookmarkEnd w:id="51"/>
    </w:p>
    <w:p w14:paraId="0EE9D413" w14:textId="545DF5C3" w:rsidR="001A7D67" w:rsidRDefault="00C02F99" w:rsidP="006C457E">
      <w:pPr>
        <w:pStyle w:val="Textbody"/>
        <w:spacing w:before="240" w:after="0"/>
        <w:ind w:hanging="15"/>
        <w:jc w:val="both"/>
      </w:pPr>
      <w:r w:rsidRPr="000D59EA">
        <w:t xml:space="preserve">L’EPI Rigoles </w:t>
      </w:r>
      <w:r w:rsidR="0057740E">
        <w:rPr>
          <w:color w:val="000000"/>
        </w:rPr>
        <w:t xml:space="preserve">souhaite être dans la plus grande transparence financière envers ses </w:t>
      </w:r>
      <w:proofErr w:type="spellStart"/>
      <w:r w:rsidR="0057740E">
        <w:rPr>
          <w:color w:val="000000"/>
        </w:rPr>
        <w:t>adhérent·es</w:t>
      </w:r>
      <w:proofErr w:type="spellEnd"/>
      <w:r w:rsidR="0057740E">
        <w:rPr>
          <w:color w:val="000000"/>
        </w:rPr>
        <w:t xml:space="preserve">, mais aussi envers tous les tiers avec qui elle sera en relation (institutionnels, </w:t>
      </w:r>
      <w:proofErr w:type="spellStart"/>
      <w:r w:rsidR="0057740E">
        <w:rPr>
          <w:color w:val="000000"/>
        </w:rPr>
        <w:t>producteur·rices</w:t>
      </w:r>
      <w:proofErr w:type="spellEnd"/>
      <w:r w:rsidR="0057740E">
        <w:rPr>
          <w:color w:val="000000"/>
        </w:rPr>
        <w:t>, etc.)</w:t>
      </w:r>
    </w:p>
    <w:p w14:paraId="3B798763" w14:textId="37287E30" w:rsidR="001A7D67" w:rsidRDefault="0057740E" w:rsidP="006C457E">
      <w:pPr>
        <w:pStyle w:val="Textbody"/>
        <w:spacing w:before="240" w:after="0"/>
        <w:ind w:hanging="15"/>
        <w:jc w:val="both"/>
      </w:pPr>
      <w:r>
        <w:rPr>
          <w:color w:val="000000"/>
        </w:rPr>
        <w:t xml:space="preserve">Pour cela, une fonctionnalité de </w:t>
      </w:r>
      <w:proofErr w:type="spellStart"/>
      <w:r>
        <w:rPr>
          <w:color w:val="000000"/>
        </w:rPr>
        <w:t>MonEpi</w:t>
      </w:r>
      <w:proofErr w:type="spellEnd"/>
      <w:r>
        <w:rPr>
          <w:color w:val="000000"/>
        </w:rPr>
        <w:t xml:space="preserve"> rend l’ensemble de la comptabilité accessible à </w:t>
      </w:r>
      <w:proofErr w:type="spellStart"/>
      <w:r>
        <w:rPr>
          <w:color w:val="000000"/>
        </w:rPr>
        <w:t>tou·tes</w:t>
      </w:r>
      <w:proofErr w:type="spellEnd"/>
      <w:r>
        <w:rPr>
          <w:color w:val="000000"/>
        </w:rPr>
        <w:t>.</w:t>
      </w:r>
    </w:p>
    <w:p w14:paraId="404BBA6E" w14:textId="1E20D321" w:rsidR="001A7D67" w:rsidRDefault="0057740E" w:rsidP="006C457E">
      <w:pPr>
        <w:pStyle w:val="Textbody"/>
        <w:spacing w:before="240" w:after="0"/>
        <w:ind w:hanging="15"/>
        <w:jc w:val="both"/>
      </w:pPr>
      <w:r>
        <w:rPr>
          <w:color w:val="000000"/>
        </w:rPr>
        <w:t xml:space="preserve">A tout </w:t>
      </w:r>
      <w:r w:rsidR="00AE445C">
        <w:rPr>
          <w:color w:val="000000"/>
        </w:rPr>
        <w:t>moment, n’importe</w:t>
      </w:r>
      <w:r>
        <w:rPr>
          <w:color w:val="000000"/>
        </w:rPr>
        <w:t xml:space="preserve"> </w:t>
      </w:r>
      <w:proofErr w:type="spellStart"/>
      <w:r>
        <w:rPr>
          <w:color w:val="000000"/>
        </w:rPr>
        <w:t>quel·le</w:t>
      </w:r>
      <w:proofErr w:type="spellEnd"/>
      <w:r>
        <w:rPr>
          <w:color w:val="000000"/>
        </w:rPr>
        <w:t xml:space="preserve"> </w:t>
      </w:r>
      <w:proofErr w:type="spellStart"/>
      <w:r>
        <w:rPr>
          <w:color w:val="000000"/>
        </w:rPr>
        <w:t>adhérent·e</w:t>
      </w:r>
      <w:proofErr w:type="spellEnd"/>
      <w:r>
        <w:rPr>
          <w:color w:val="000000"/>
        </w:rPr>
        <w:t xml:space="preserve"> pourra se faire communiquer par mail l’état du compte d’exploitation et du bilan de </w:t>
      </w:r>
      <w:r w:rsidR="00C02F99" w:rsidRPr="000D59EA">
        <w:t>L’EPI Rigoles</w:t>
      </w:r>
      <w:r>
        <w:rPr>
          <w:color w:val="000000"/>
        </w:rPr>
        <w:t xml:space="preserve">. Cette possibilité sera aussi offerte aux tiers avec qui </w:t>
      </w:r>
      <w:r w:rsidR="00AE2209">
        <w:rPr>
          <w:color w:val="000000"/>
        </w:rPr>
        <w:t>l’association</w:t>
      </w:r>
      <w:r>
        <w:rPr>
          <w:color w:val="000000"/>
        </w:rPr>
        <w:t xml:space="preserve"> travaille.</w:t>
      </w:r>
    </w:p>
    <w:p w14:paraId="343BE328" w14:textId="77777777" w:rsidR="001A7D67" w:rsidRDefault="001A7D67">
      <w:pPr>
        <w:pStyle w:val="Textbody"/>
        <w:spacing w:before="240" w:after="0" w:line="288" w:lineRule="auto"/>
        <w:ind w:hanging="15"/>
        <w:rPr>
          <w:color w:val="000000"/>
          <w:sz w:val="28"/>
          <w:szCs w:val="28"/>
        </w:rPr>
      </w:pPr>
    </w:p>
    <w:p w14:paraId="78863D29" w14:textId="77777777" w:rsidR="001A7D67" w:rsidRDefault="0057740E">
      <w:pPr>
        <w:pStyle w:val="Titre1"/>
      </w:pPr>
      <w:bookmarkStart w:id="52" w:name="__RefHeading___Toc2091_51752476"/>
      <w:bookmarkStart w:id="53" w:name="_Toc56697797"/>
      <w:r>
        <w:t>GOUVERNANCE</w:t>
      </w:r>
      <w:bookmarkEnd w:id="52"/>
      <w:bookmarkEnd w:id="53"/>
    </w:p>
    <w:p w14:paraId="50E5409C" w14:textId="77777777" w:rsidR="001A7D67" w:rsidRDefault="001A7D67">
      <w:pPr>
        <w:pStyle w:val="Textbody"/>
      </w:pPr>
    </w:p>
    <w:p w14:paraId="1F8F8DEB" w14:textId="5F9802A4" w:rsidR="009E4470" w:rsidRDefault="00C02F99" w:rsidP="002B56F6">
      <w:pPr>
        <w:pStyle w:val="Textbody"/>
        <w:jc w:val="both"/>
        <w:rPr>
          <w:color w:val="000000"/>
        </w:rPr>
      </w:pPr>
      <w:r w:rsidRPr="000D59EA">
        <w:t xml:space="preserve">L’EPI Rigoles </w:t>
      </w:r>
      <w:r w:rsidR="0057740E">
        <w:rPr>
          <w:color w:val="000000"/>
        </w:rPr>
        <w:t xml:space="preserve">vise un fonctionnement horizontal, tant entre les </w:t>
      </w:r>
      <w:proofErr w:type="spellStart"/>
      <w:r w:rsidR="0057740E">
        <w:rPr>
          <w:color w:val="000000"/>
        </w:rPr>
        <w:t>adhérent·es</w:t>
      </w:r>
      <w:proofErr w:type="spellEnd"/>
      <w:r w:rsidR="0057740E">
        <w:rPr>
          <w:color w:val="000000"/>
        </w:rPr>
        <w:t xml:space="preserve"> (quelle que soit leur implication ou leur ancienneté) qu’entre les différentes entités décisionnaires. Ce fonctionnement doit permettre un partage des pouvoirs et responsabilités.</w:t>
      </w:r>
      <w:bookmarkStart w:id="54" w:name="__RefHeading___Toc2093_51752476"/>
    </w:p>
    <w:p w14:paraId="3936FE74" w14:textId="77777777" w:rsidR="009E4470" w:rsidRDefault="009E4470" w:rsidP="009E4470">
      <w:pPr>
        <w:pStyle w:val="Textbody"/>
      </w:pPr>
    </w:p>
    <w:p w14:paraId="36E44F7B" w14:textId="5D3141A2" w:rsidR="001A7D67" w:rsidRDefault="0057740E">
      <w:pPr>
        <w:pStyle w:val="Titre2"/>
      </w:pPr>
      <w:bookmarkStart w:id="55" w:name="_Toc56697798"/>
      <w:r>
        <w:t>P</w:t>
      </w:r>
      <w:bookmarkEnd w:id="54"/>
      <w:r w:rsidR="009E4470">
        <w:t>rises de décisions</w:t>
      </w:r>
      <w:bookmarkEnd w:id="55"/>
    </w:p>
    <w:p w14:paraId="6FCA01E4" w14:textId="7897878A" w:rsidR="001A7D67" w:rsidRDefault="0057740E" w:rsidP="002B56F6">
      <w:pPr>
        <w:pStyle w:val="Textbody"/>
        <w:spacing w:before="240" w:after="240"/>
        <w:jc w:val="both"/>
        <w:rPr>
          <w:color w:val="000000"/>
          <w:szCs w:val="20"/>
        </w:rPr>
      </w:pPr>
      <w:r>
        <w:rPr>
          <w:color w:val="000000"/>
          <w:szCs w:val="20"/>
        </w:rPr>
        <w:t xml:space="preserve">A tous les niveaux, les décisions se prendront sur le principe du consentement de tous les membres présents : une décision est adoptée si personne ne s’y oppose, de façon légitime et argumentée. Le processus de la décision par consentement est décrit dans l’annexe </w:t>
      </w:r>
      <w:r w:rsidR="00C95138">
        <w:rPr>
          <w:color w:val="000000"/>
          <w:szCs w:val="20"/>
        </w:rPr>
        <w:t>B</w:t>
      </w:r>
      <w:r>
        <w:rPr>
          <w:color w:val="000000"/>
          <w:szCs w:val="20"/>
        </w:rPr>
        <w:t>.</w:t>
      </w:r>
    </w:p>
    <w:p w14:paraId="33B76A5C" w14:textId="77777777" w:rsidR="001A7D67" w:rsidRDefault="0057740E" w:rsidP="002B56F6">
      <w:pPr>
        <w:pStyle w:val="Textbody"/>
        <w:spacing w:before="240" w:after="240"/>
        <w:jc w:val="both"/>
      </w:pPr>
      <w:r>
        <w:rPr>
          <w:color w:val="000000"/>
          <w:szCs w:val="20"/>
        </w:rPr>
        <w:lastRenderedPageBreak/>
        <w:t>Si le consentement ne peut être trouvé, la décision se prend par un</w:t>
      </w:r>
      <w:r>
        <w:rPr>
          <w:szCs w:val="20"/>
        </w:rPr>
        <w:t xml:space="preserve"> vote nécessitant la majorité des 2/3, sur le principe « une personne = une voix », lors d’une réunion ultérieure.</w:t>
      </w:r>
    </w:p>
    <w:p w14:paraId="1E781FDE" w14:textId="39081571" w:rsidR="001A7D67" w:rsidRDefault="0057740E" w:rsidP="002B56F6">
      <w:pPr>
        <w:pStyle w:val="Textbody"/>
        <w:spacing w:before="240" w:after="240"/>
        <w:jc w:val="both"/>
        <w:rPr>
          <w:szCs w:val="20"/>
        </w:rPr>
      </w:pPr>
      <w:r>
        <w:rPr>
          <w:szCs w:val="20"/>
        </w:rPr>
        <w:t xml:space="preserve">Quand l’attribution d’une responsabilité se fait par vote, celui-ci suit le processus de l’élection sans candidat (annexe </w:t>
      </w:r>
      <w:r w:rsidR="00C95138">
        <w:rPr>
          <w:szCs w:val="20"/>
        </w:rPr>
        <w:t>C</w:t>
      </w:r>
      <w:r>
        <w:rPr>
          <w:szCs w:val="20"/>
        </w:rPr>
        <w:t>).</w:t>
      </w:r>
    </w:p>
    <w:p w14:paraId="016B5654" w14:textId="77777777" w:rsidR="001A7D67" w:rsidRDefault="001A7D67">
      <w:pPr>
        <w:pStyle w:val="Titre2"/>
      </w:pPr>
    </w:p>
    <w:p w14:paraId="3864BF50" w14:textId="50BDE71E" w:rsidR="001A7D67" w:rsidRDefault="0057740E" w:rsidP="009E4470">
      <w:pPr>
        <w:pStyle w:val="Titre2"/>
      </w:pPr>
      <w:bookmarkStart w:id="56" w:name="__RefHeading___Toc2095_51752476"/>
      <w:bookmarkStart w:id="57" w:name="_Toc56697799"/>
      <w:r>
        <w:t>L</w:t>
      </w:r>
      <w:bookmarkEnd w:id="56"/>
      <w:r w:rsidR="009E4470">
        <w:t>a Communauté</w:t>
      </w:r>
      <w:bookmarkEnd w:id="57"/>
    </w:p>
    <w:p w14:paraId="0C0C2856" w14:textId="50295254" w:rsidR="001A7D67" w:rsidRDefault="0057740E" w:rsidP="00010365">
      <w:pPr>
        <w:pStyle w:val="Textbody"/>
        <w:spacing w:before="240"/>
        <w:jc w:val="both"/>
      </w:pPr>
      <w:r>
        <w:t xml:space="preserve">Elle fonctionne selon les principes de la démocratie participative, qui vise à une répartition des pouvoirs. Elle demande l’action participative du plus grand nombre à tous les niveaux : chaque personne qui le souhaite doit trouver sa place dans l’organisation de </w:t>
      </w:r>
      <w:r w:rsidR="00C02F99" w:rsidRPr="000D59EA">
        <w:t>L’EPI Rigoles</w:t>
      </w:r>
      <w:r>
        <w:t>.</w:t>
      </w:r>
    </w:p>
    <w:p w14:paraId="497412F4" w14:textId="6B86C406" w:rsidR="001A7D67" w:rsidRPr="00D54011" w:rsidRDefault="0057740E" w:rsidP="00010365">
      <w:pPr>
        <w:pStyle w:val="Textbody"/>
        <w:jc w:val="both"/>
      </w:pPr>
      <w:r w:rsidRPr="00D54011">
        <w:t xml:space="preserve">Si la communauté est amenée à se développer au-delà de </w:t>
      </w:r>
      <w:r w:rsidR="001373A2" w:rsidRPr="00D54011">
        <w:t>100</w:t>
      </w:r>
      <w:r w:rsidRPr="00D54011">
        <w:t xml:space="preserve"> </w:t>
      </w:r>
      <w:proofErr w:type="spellStart"/>
      <w:r w:rsidRPr="00D54011">
        <w:t>adhérent·es</w:t>
      </w:r>
      <w:proofErr w:type="spellEnd"/>
      <w:r w:rsidRPr="00D54011">
        <w:t xml:space="preserve">, la création d’un autre </w:t>
      </w:r>
      <w:r w:rsidR="00C02F99" w:rsidRPr="00D54011">
        <w:t>EPI</w:t>
      </w:r>
      <w:r w:rsidRPr="00D54011">
        <w:t xml:space="preserve"> doit être envisagée en Assemblée Générale.</w:t>
      </w:r>
    </w:p>
    <w:p w14:paraId="0507FED3" w14:textId="77777777" w:rsidR="001A7D67" w:rsidRDefault="001A7D67">
      <w:pPr>
        <w:pStyle w:val="Textbody"/>
      </w:pPr>
    </w:p>
    <w:p w14:paraId="1EC79283" w14:textId="77777777" w:rsidR="001A7D67" w:rsidRDefault="0057740E">
      <w:pPr>
        <w:pStyle w:val="Titre3"/>
      </w:pPr>
      <w:bookmarkStart w:id="58" w:name="__RefHeading___Toc2097_51752476"/>
      <w:r>
        <w:t>Assemblée générale</w:t>
      </w:r>
      <w:bookmarkEnd w:id="58"/>
    </w:p>
    <w:p w14:paraId="32D955FC" w14:textId="24E8447E" w:rsidR="001A7D67" w:rsidRDefault="0057740E" w:rsidP="00010365">
      <w:pPr>
        <w:pStyle w:val="Textbody"/>
        <w:jc w:val="both"/>
      </w:pPr>
      <w:r>
        <w:rPr>
          <w:szCs w:val="20"/>
        </w:rPr>
        <w:t xml:space="preserve">L’Assemblée Générale est l’organe souverain de l’association. Elle est ainsi dépositaire de tous les pouvoirs ; elle constitue l’organe de contrôle de </w:t>
      </w:r>
      <w:r w:rsidR="00C02F99" w:rsidRPr="000D59EA">
        <w:t>L’EPI Rigoles</w:t>
      </w:r>
      <w:r>
        <w:rPr>
          <w:color w:val="000000"/>
          <w:szCs w:val="20"/>
        </w:rPr>
        <w:t xml:space="preserve">. La stratégie de </w:t>
      </w:r>
      <w:r w:rsidR="00C02F99" w:rsidRPr="000D59EA">
        <w:t xml:space="preserve">L’EPI Rigoles </w:t>
      </w:r>
      <w:r>
        <w:rPr>
          <w:color w:val="000000"/>
          <w:szCs w:val="20"/>
        </w:rPr>
        <w:t xml:space="preserve">est définie par les </w:t>
      </w:r>
      <w:proofErr w:type="spellStart"/>
      <w:r>
        <w:rPr>
          <w:color w:val="000000"/>
          <w:szCs w:val="20"/>
        </w:rPr>
        <w:t>adhérent·e·s</w:t>
      </w:r>
      <w:proofErr w:type="spellEnd"/>
      <w:r>
        <w:rPr>
          <w:color w:val="000000"/>
          <w:szCs w:val="20"/>
        </w:rPr>
        <w:t xml:space="preserve"> au moment de l’Assemblée générale. L'Assemblée Générale est souveraine dans ses décisions, qui ne peuvent être remises en cause que par une autre Assemblée générale.</w:t>
      </w:r>
    </w:p>
    <w:p w14:paraId="56C47D09" w14:textId="56DA26F0" w:rsidR="001A7D67" w:rsidRDefault="00C02F99" w:rsidP="00010365">
      <w:pPr>
        <w:pStyle w:val="Textbody"/>
        <w:jc w:val="both"/>
      </w:pPr>
      <w:r>
        <w:rPr>
          <w:szCs w:val="20"/>
        </w:rPr>
        <w:t>L’</w:t>
      </w:r>
      <w:r w:rsidR="0057740E">
        <w:rPr>
          <w:szCs w:val="20"/>
        </w:rPr>
        <w:t xml:space="preserve">Assemblée Générale comprend tous les membres à jour de leur cotisation. N’importe </w:t>
      </w:r>
      <w:proofErr w:type="spellStart"/>
      <w:r w:rsidR="0057740E">
        <w:rPr>
          <w:szCs w:val="20"/>
        </w:rPr>
        <w:t>quel</w:t>
      </w:r>
      <w:r w:rsidR="0057740E">
        <w:rPr>
          <w:color w:val="000000"/>
          <w:szCs w:val="20"/>
        </w:rPr>
        <w:t>·le</w:t>
      </w:r>
      <w:proofErr w:type="spellEnd"/>
      <w:r w:rsidR="0057740E">
        <w:rPr>
          <w:color w:val="000000"/>
          <w:szCs w:val="20"/>
        </w:rPr>
        <w:t xml:space="preserve"> </w:t>
      </w:r>
      <w:proofErr w:type="spellStart"/>
      <w:r w:rsidR="0057740E">
        <w:rPr>
          <w:color w:val="000000"/>
          <w:szCs w:val="20"/>
        </w:rPr>
        <w:t>adhérent·e</w:t>
      </w:r>
      <w:proofErr w:type="spellEnd"/>
      <w:r w:rsidR="0057740E">
        <w:rPr>
          <w:color w:val="000000"/>
          <w:szCs w:val="20"/>
        </w:rPr>
        <w:t xml:space="preserve"> </w:t>
      </w:r>
      <w:r w:rsidR="0057740E">
        <w:rPr>
          <w:szCs w:val="20"/>
        </w:rPr>
        <w:t>peut demander à voir figurer à l’ordre du jour de l’Assemblée Générale un point à traiter.</w:t>
      </w:r>
    </w:p>
    <w:p w14:paraId="4AFDAFF7" w14:textId="758FDD66" w:rsidR="001A7D67" w:rsidRPr="00106EFF" w:rsidRDefault="0057740E" w:rsidP="00010365">
      <w:pPr>
        <w:pStyle w:val="Textbody"/>
        <w:jc w:val="both"/>
        <w:rPr>
          <w:color w:val="FF0000"/>
        </w:rPr>
      </w:pPr>
      <w:r w:rsidRPr="00106EFF">
        <w:rPr>
          <w:color w:val="FF0000"/>
          <w:szCs w:val="20"/>
        </w:rPr>
        <w:t>L’Assemblée Générale Ordinaire se réunit chaque année</w:t>
      </w:r>
      <w:r w:rsidR="00D671D9" w:rsidRPr="00106EFF">
        <w:rPr>
          <w:color w:val="FF0000"/>
          <w:szCs w:val="20"/>
        </w:rPr>
        <w:t xml:space="preserve"> </w:t>
      </w:r>
      <w:r w:rsidR="00A34821" w:rsidRPr="00106EFF">
        <w:rPr>
          <w:color w:val="FF0000"/>
          <w:szCs w:val="20"/>
        </w:rPr>
        <w:t>au cours du 2</w:t>
      </w:r>
      <w:r w:rsidR="00A34821" w:rsidRPr="00106EFF">
        <w:rPr>
          <w:color w:val="FF0000"/>
          <w:szCs w:val="20"/>
          <w:vertAlign w:val="superscript"/>
        </w:rPr>
        <w:t>ème</w:t>
      </w:r>
      <w:r w:rsidR="00A34821" w:rsidRPr="00106EFF">
        <w:rPr>
          <w:color w:val="FF0000"/>
          <w:szCs w:val="20"/>
        </w:rPr>
        <w:t xml:space="preserve"> trimestre hors vacances scolaires.</w:t>
      </w:r>
    </w:p>
    <w:p w14:paraId="01546D94" w14:textId="2FA39528" w:rsidR="001A7D67" w:rsidRDefault="0057740E" w:rsidP="00010365">
      <w:pPr>
        <w:pStyle w:val="Textbody"/>
        <w:jc w:val="both"/>
      </w:pPr>
      <w:r>
        <w:rPr>
          <w:color w:val="000000"/>
          <w:szCs w:val="20"/>
        </w:rPr>
        <w:t xml:space="preserve">Elle élit les membres du groupe de </w:t>
      </w:r>
      <w:r w:rsidRPr="00A34821">
        <w:rPr>
          <w:szCs w:val="20"/>
        </w:rPr>
        <w:t>pilotage </w:t>
      </w:r>
      <w:r w:rsidR="00A34821">
        <w:rPr>
          <w:szCs w:val="20"/>
        </w:rPr>
        <w:t>e</w:t>
      </w:r>
      <w:r w:rsidRPr="00A34821">
        <w:rPr>
          <w:szCs w:val="20"/>
        </w:rPr>
        <w:t xml:space="preserve">t du groupe d’éthique </w:t>
      </w:r>
      <w:r>
        <w:rPr>
          <w:color w:val="000000"/>
          <w:szCs w:val="20"/>
        </w:rPr>
        <w:t xml:space="preserve">selon le principe de l’élection sans candidat (annexe </w:t>
      </w:r>
      <w:r w:rsidR="00C95138">
        <w:rPr>
          <w:color w:val="000000"/>
          <w:szCs w:val="20"/>
        </w:rPr>
        <w:t>C</w:t>
      </w:r>
      <w:r>
        <w:rPr>
          <w:color w:val="000000"/>
          <w:szCs w:val="20"/>
        </w:rPr>
        <w:t>).</w:t>
      </w:r>
    </w:p>
    <w:p w14:paraId="1EFC67E3" w14:textId="77777777" w:rsidR="001A7D67" w:rsidRDefault="0057740E" w:rsidP="00010365">
      <w:pPr>
        <w:pStyle w:val="Textbody"/>
        <w:jc w:val="both"/>
      </w:pPr>
      <w:r>
        <w:rPr>
          <w:szCs w:val="20"/>
        </w:rPr>
        <w:t>Une Assemblée Générale Extrao</w:t>
      </w:r>
      <w:r>
        <w:rPr>
          <w:rFonts w:eastAsia="NSimSun" w:cs="Lucida Sans"/>
          <w:color w:val="000000"/>
          <w:szCs w:val="20"/>
        </w:rPr>
        <w:t>rdi</w:t>
      </w:r>
      <w:r>
        <w:rPr>
          <w:szCs w:val="20"/>
        </w:rPr>
        <w:t xml:space="preserve">naire </w:t>
      </w:r>
      <w:r>
        <w:rPr>
          <w:color w:val="000000"/>
          <w:szCs w:val="20"/>
        </w:rPr>
        <w:t xml:space="preserve">peut-être  organisée à la demande de </w:t>
      </w:r>
      <w:proofErr w:type="spellStart"/>
      <w:r>
        <w:rPr>
          <w:color w:val="000000"/>
          <w:szCs w:val="20"/>
        </w:rPr>
        <w:t>tout·e</w:t>
      </w:r>
      <w:proofErr w:type="spellEnd"/>
      <w:r>
        <w:rPr>
          <w:color w:val="000000"/>
          <w:szCs w:val="20"/>
        </w:rPr>
        <w:t xml:space="preserve"> </w:t>
      </w:r>
      <w:proofErr w:type="spellStart"/>
      <w:r>
        <w:rPr>
          <w:color w:val="000000"/>
          <w:szCs w:val="20"/>
        </w:rPr>
        <w:t>adhérent·e</w:t>
      </w:r>
      <w:proofErr w:type="spellEnd"/>
      <w:r>
        <w:rPr>
          <w:color w:val="000000"/>
          <w:szCs w:val="20"/>
        </w:rPr>
        <w:t xml:space="preserve"> : </w:t>
      </w:r>
      <w:proofErr w:type="spellStart"/>
      <w:r>
        <w:rPr>
          <w:color w:val="000000"/>
          <w:szCs w:val="20"/>
        </w:rPr>
        <w:t>il·elle</w:t>
      </w:r>
      <w:proofErr w:type="spellEnd"/>
      <w:r>
        <w:rPr>
          <w:color w:val="000000"/>
          <w:szCs w:val="20"/>
        </w:rPr>
        <w:t xml:space="preserve">  informe la liste de diffusion de sa demande et du motif de celle-ci. Les personnes inscrites sur la liste de diffusion sont appelées à se prononcer et l’Assemblée Générale Extraordinaire est organisée si la majorité plus une voix valide cette demande.</w:t>
      </w:r>
    </w:p>
    <w:p w14:paraId="7FABFE57" w14:textId="31F29D74" w:rsidR="001A7D67" w:rsidRDefault="0057740E" w:rsidP="00D55D36">
      <w:pPr>
        <w:pStyle w:val="Textbody"/>
        <w:jc w:val="both"/>
        <w:rPr>
          <w:szCs w:val="20"/>
        </w:rPr>
      </w:pPr>
      <w:r>
        <w:rPr>
          <w:szCs w:val="20"/>
        </w:rPr>
        <w:t>Pour chaque Assemblée générale, le groupe de pilotage adresse une convocation par mail à tous les membres 15 jours à l’avance, et affiche l’information au local.</w:t>
      </w:r>
    </w:p>
    <w:p w14:paraId="438F31A6" w14:textId="77777777" w:rsidR="00D55D36" w:rsidRPr="00D55D36" w:rsidRDefault="00D55D36" w:rsidP="00D55D36">
      <w:pPr>
        <w:pStyle w:val="Textbody"/>
        <w:jc w:val="both"/>
        <w:rPr>
          <w:szCs w:val="20"/>
        </w:rPr>
      </w:pPr>
    </w:p>
    <w:p w14:paraId="04494240" w14:textId="77777777" w:rsidR="001A7D67" w:rsidRDefault="0057740E">
      <w:pPr>
        <w:pStyle w:val="Titre3"/>
      </w:pPr>
      <w:bookmarkStart w:id="59" w:name="__RefHeading___Toc2099_51752476"/>
      <w:r>
        <w:t>Réunions plénières</w:t>
      </w:r>
      <w:bookmarkEnd w:id="59"/>
    </w:p>
    <w:p w14:paraId="71FDEAEE" w14:textId="77777777" w:rsidR="001A7D67" w:rsidRDefault="0057740E" w:rsidP="00A72457">
      <w:pPr>
        <w:pStyle w:val="Textbody"/>
        <w:jc w:val="both"/>
      </w:pPr>
      <w:r>
        <w:t>En dehors de l’Assemblée Générale, l’ensemble de la communauté peut être invité à participer à des réunions plénières. Le rythme de ces réunions sera déterminé en fonction des besoins, à l’initiative de n’importe quel groupe.</w:t>
      </w:r>
    </w:p>
    <w:p w14:paraId="352AA1BA" w14:textId="77777777" w:rsidR="001A7D67" w:rsidRDefault="0057740E" w:rsidP="00A72457">
      <w:pPr>
        <w:pStyle w:val="Textbody"/>
        <w:jc w:val="both"/>
      </w:pPr>
      <w:r>
        <w:lastRenderedPageBreak/>
        <w:t xml:space="preserve">Les </w:t>
      </w:r>
      <w:proofErr w:type="spellStart"/>
      <w:r>
        <w:rPr>
          <w:color w:val="000000"/>
        </w:rPr>
        <w:t>adhérent·es</w:t>
      </w:r>
      <w:proofErr w:type="spellEnd"/>
      <w:r>
        <w:rPr>
          <w:color w:val="000000"/>
        </w:rPr>
        <w:t xml:space="preserve"> </w:t>
      </w:r>
      <w:r>
        <w:t xml:space="preserve"> de l’association y sont invités 15 jours à l’avance par un courriel et par affichage au local, présentant l’ordre du jour.</w:t>
      </w:r>
    </w:p>
    <w:p w14:paraId="3F8B1A63" w14:textId="553994CC" w:rsidR="001A7D67" w:rsidRDefault="0057740E" w:rsidP="00A72457">
      <w:pPr>
        <w:pStyle w:val="Textbody"/>
        <w:jc w:val="both"/>
      </w:pPr>
      <w:r>
        <w:t>Le groupe à l’initiative de la réunion plénière met ensuite en œuvre les déc</w:t>
      </w:r>
      <w:r w:rsidR="00C02F99">
        <w:t>isions prises par consentement.</w:t>
      </w:r>
    </w:p>
    <w:p w14:paraId="56801C2F" w14:textId="77777777" w:rsidR="001A7D67" w:rsidRDefault="001A7D67">
      <w:pPr>
        <w:pStyle w:val="Textbody"/>
      </w:pPr>
    </w:p>
    <w:p w14:paraId="0BC61736" w14:textId="77777777" w:rsidR="001A7D67" w:rsidRDefault="0057740E">
      <w:pPr>
        <w:pStyle w:val="Titre3"/>
      </w:pPr>
      <w:bookmarkStart w:id="60" w:name="__RefHeading___Toc2101_51752476"/>
      <w:r>
        <w:t>Les rôles individuels</w:t>
      </w:r>
      <w:bookmarkEnd w:id="60"/>
    </w:p>
    <w:p w14:paraId="2E85556B" w14:textId="77777777" w:rsidR="001A7D67" w:rsidRDefault="0057740E" w:rsidP="00A72457">
      <w:pPr>
        <w:pStyle w:val="Textbody"/>
        <w:jc w:val="both"/>
      </w:pPr>
      <w:proofErr w:type="spellStart"/>
      <w:r>
        <w:t>Un</w:t>
      </w:r>
      <w:r>
        <w:rPr>
          <w:color w:val="000000"/>
        </w:rPr>
        <w:t>·e</w:t>
      </w:r>
      <w:proofErr w:type="spellEnd"/>
      <w:r>
        <w:t xml:space="preserve"> </w:t>
      </w:r>
      <w:proofErr w:type="spellStart"/>
      <w:r>
        <w:rPr>
          <w:color w:val="000000"/>
        </w:rPr>
        <w:t>adhérent·e</w:t>
      </w:r>
      <w:proofErr w:type="spellEnd"/>
      <w:r>
        <w:rPr>
          <w:color w:val="000000"/>
        </w:rPr>
        <w:t xml:space="preserve"> </w:t>
      </w:r>
      <w:r>
        <w:t>peut se voir confier un rôle par l’un des groupes de travail.</w:t>
      </w:r>
    </w:p>
    <w:p w14:paraId="4C2AB134" w14:textId="77777777" w:rsidR="001A7D67" w:rsidRDefault="0057740E" w:rsidP="00A72457">
      <w:pPr>
        <w:pStyle w:val="Textbody"/>
        <w:jc w:val="both"/>
      </w:pPr>
      <w:r>
        <w:t>Place est laissée à l’initiative individuelle : chaque membre doit se sentir force de proposition.</w:t>
      </w:r>
    </w:p>
    <w:p w14:paraId="1CDCEEBC" w14:textId="77777777" w:rsidR="001A7D67" w:rsidRDefault="001A7D67" w:rsidP="00A72457">
      <w:pPr>
        <w:pStyle w:val="Textbody"/>
        <w:jc w:val="both"/>
      </w:pPr>
    </w:p>
    <w:p w14:paraId="62BF69C7" w14:textId="70A3E7D8" w:rsidR="001A7D67" w:rsidRDefault="00A94E38" w:rsidP="00A72457">
      <w:pPr>
        <w:pStyle w:val="Titre2"/>
        <w:jc w:val="both"/>
      </w:pPr>
      <w:bookmarkStart w:id="61" w:name="_Toc56697800"/>
      <w:r>
        <w:t>Groupes de travail</w:t>
      </w:r>
      <w:bookmarkEnd w:id="61"/>
    </w:p>
    <w:p w14:paraId="6449DC12" w14:textId="77777777" w:rsidR="001A7D67" w:rsidRDefault="001A7D67" w:rsidP="00A72457">
      <w:pPr>
        <w:pStyle w:val="Textbody"/>
        <w:jc w:val="both"/>
      </w:pPr>
    </w:p>
    <w:p w14:paraId="008C8425" w14:textId="77777777" w:rsidR="001A7D67" w:rsidRDefault="0057740E" w:rsidP="00A72457">
      <w:pPr>
        <w:pStyle w:val="Titre3"/>
        <w:jc w:val="both"/>
      </w:pPr>
      <w:bookmarkStart w:id="62" w:name="__RefHeading___Toc2105_51752476"/>
      <w:r>
        <w:t>Fonctionnement général</w:t>
      </w:r>
      <w:bookmarkEnd w:id="62"/>
    </w:p>
    <w:p w14:paraId="4F8C9EDE" w14:textId="77777777" w:rsidR="001A7D67" w:rsidRDefault="0057740E" w:rsidP="00A72457">
      <w:pPr>
        <w:pStyle w:val="Textbody"/>
        <w:jc w:val="both"/>
      </w:pPr>
      <w:r>
        <w:t>Des groupes de travail assurent le fonctionnement de l’association. Quelle que soit leur mission, ils sont équivalents, dans une relation non hiérarchique.</w:t>
      </w:r>
    </w:p>
    <w:p w14:paraId="60B798D4" w14:textId="77777777" w:rsidR="001A7D67" w:rsidRDefault="0057740E" w:rsidP="00A72457">
      <w:pPr>
        <w:pStyle w:val="Textbody"/>
        <w:jc w:val="both"/>
      </w:pPr>
      <w:r>
        <w:t>Selon leur mission, certains groupes sont permanents (par ex : produits, gestion des adhérents, gestion des tâches, etc.), d’autres sont transitoires. Selon les besoins, un groupe peut appeler à la création d’un nouveau groupe, pour gérer une mission particulière, ou en investir un adhérent.</w:t>
      </w:r>
    </w:p>
    <w:p w14:paraId="7E6EEE01" w14:textId="77777777" w:rsidR="001A7D67" w:rsidRDefault="0057740E" w:rsidP="00A72457">
      <w:pPr>
        <w:pStyle w:val="Textbody"/>
        <w:jc w:val="both"/>
      </w:pPr>
      <w:r>
        <w:t>Chaque groupe est autonome et détermine le type et le rythme des réunions utiles à son bon fonctionnement. Il est souverain dans ses décisions, dans les limites de son champ d‘action.</w:t>
      </w:r>
    </w:p>
    <w:p w14:paraId="1EDDBE1E" w14:textId="0AB93081" w:rsidR="001A7D67" w:rsidRDefault="0057740E">
      <w:pPr>
        <w:pStyle w:val="Textbody"/>
      </w:pPr>
      <w:r>
        <w:t xml:space="preserve">Chaque </w:t>
      </w:r>
      <w:proofErr w:type="spellStart"/>
      <w:r>
        <w:rPr>
          <w:color w:val="000000"/>
        </w:rPr>
        <w:t>adhérent·e</w:t>
      </w:r>
      <w:proofErr w:type="spellEnd"/>
      <w:r>
        <w:t xml:space="preserve"> peut assister aux réunions de n’importe quel groupe en </w:t>
      </w:r>
      <w:proofErr w:type="spellStart"/>
      <w:r>
        <w:t>auditeur</w:t>
      </w:r>
      <w:r>
        <w:rPr>
          <w:color w:val="000000"/>
        </w:rPr>
        <w:t>·rice</w:t>
      </w:r>
      <w:proofErr w:type="spellEnd"/>
      <w:r>
        <w:t xml:space="preserve"> libre.</w:t>
      </w:r>
    </w:p>
    <w:p w14:paraId="7D8674F7" w14:textId="77777777" w:rsidR="00EF66C3" w:rsidRDefault="00EF66C3">
      <w:pPr>
        <w:pStyle w:val="Textbody"/>
      </w:pPr>
    </w:p>
    <w:p w14:paraId="44C9A72D" w14:textId="57E81D03" w:rsidR="00EF66C3" w:rsidRDefault="0057740E" w:rsidP="00EF66C3">
      <w:pPr>
        <w:pStyle w:val="Titre3"/>
      </w:pPr>
      <w:bookmarkStart w:id="63" w:name="__RefHeading___Toc2107_51752476"/>
      <w:r>
        <w:t>Les différents groupes</w:t>
      </w:r>
      <w:bookmarkStart w:id="64" w:name="__RefHeading___Toc2109_51752476"/>
      <w:bookmarkEnd w:id="63"/>
    </w:p>
    <w:bookmarkEnd w:id="64"/>
    <w:p w14:paraId="3845C259" w14:textId="77777777" w:rsidR="001A7D67" w:rsidRDefault="001A7D67" w:rsidP="00C12DDE">
      <w:pPr>
        <w:pStyle w:val="Textbody"/>
        <w:spacing w:after="0"/>
      </w:pPr>
    </w:p>
    <w:p w14:paraId="673D9DA8" w14:textId="77777777" w:rsidR="001A7D67" w:rsidRPr="00EF66C3" w:rsidRDefault="0057740E" w:rsidP="00A87020">
      <w:pPr>
        <w:pStyle w:val="Titre4"/>
      </w:pPr>
      <w:bookmarkStart w:id="65" w:name="__RefHeading___Toc2111_51752476"/>
      <w:r w:rsidRPr="00EF66C3">
        <w:t>GROUPE DE PILOTAGE</w:t>
      </w:r>
      <w:bookmarkEnd w:id="65"/>
    </w:p>
    <w:p w14:paraId="4EC691AE" w14:textId="77777777" w:rsidR="001A7D67" w:rsidRDefault="0057740E" w:rsidP="00080D50">
      <w:pPr>
        <w:pStyle w:val="Textbody"/>
        <w:jc w:val="both"/>
        <w:rPr>
          <w:szCs w:val="20"/>
        </w:rPr>
      </w:pPr>
      <w:r>
        <w:rPr>
          <w:szCs w:val="20"/>
        </w:rPr>
        <w:t>Le groupe de pilotage fait office de Conseil d’Administration et de Bureau, habituellement usités dans les associations loi de 1901.</w:t>
      </w:r>
    </w:p>
    <w:p w14:paraId="32CF9C99" w14:textId="77777777" w:rsidR="001A7D67" w:rsidRDefault="0057740E" w:rsidP="00080D50">
      <w:pPr>
        <w:pStyle w:val="Textbody"/>
        <w:jc w:val="both"/>
      </w:pPr>
      <w:r>
        <w:t>Initialement constitué des personnes ayant été présentes sur le projet de façon régulière depuis le début, il sera ensuite constitué de membres élus lors de l‘Assemblée Générale Constitutive. Chaque année, la totalité du groupe de pilotage démissionne lors de l’Assemblée Générale Ordinaire, et on procède à une nouvelle élection sans candidat de ce groupe.</w:t>
      </w:r>
    </w:p>
    <w:p w14:paraId="61B771FF" w14:textId="4834E234" w:rsidR="001A7D67" w:rsidRDefault="0057740E" w:rsidP="00080D50">
      <w:pPr>
        <w:pStyle w:val="Textbody"/>
        <w:jc w:val="both"/>
      </w:pPr>
      <w:r w:rsidRPr="00D54011">
        <w:t xml:space="preserve">Deux personnes sont élues comme représentants légaux de </w:t>
      </w:r>
      <w:r w:rsidR="00C02F99" w:rsidRPr="00D54011">
        <w:t xml:space="preserve">L’EPI Rigoles </w:t>
      </w:r>
      <w:r w:rsidRPr="00D54011">
        <w:t xml:space="preserve">auprès des institutionnels, </w:t>
      </w:r>
      <w:r>
        <w:t>banques, etc.</w:t>
      </w:r>
    </w:p>
    <w:p w14:paraId="096F0CC0" w14:textId="0D387680" w:rsidR="001A7D67" w:rsidRDefault="0057740E" w:rsidP="00080D50">
      <w:pPr>
        <w:pStyle w:val="Textbody"/>
        <w:jc w:val="both"/>
      </w:pPr>
      <w:r>
        <w:t>Le groupe pilotage</w:t>
      </w:r>
      <w:r w:rsidR="00F147D8">
        <w:t> :</w:t>
      </w:r>
    </w:p>
    <w:p w14:paraId="0448E8DC" w14:textId="77777777" w:rsidR="001A7D67" w:rsidRDefault="0057740E" w:rsidP="00080D50">
      <w:pPr>
        <w:pStyle w:val="Textbody"/>
        <w:numPr>
          <w:ilvl w:val="0"/>
          <w:numId w:val="12"/>
        </w:numPr>
        <w:spacing w:after="120"/>
        <w:jc w:val="both"/>
      </w:pPr>
      <w:r>
        <w:t>Convoque l’Assemblée Générale Ordinaire,</w:t>
      </w:r>
    </w:p>
    <w:p w14:paraId="7C1A01DB" w14:textId="77777777" w:rsidR="001A7D67" w:rsidRDefault="0057740E" w:rsidP="00080D50">
      <w:pPr>
        <w:pStyle w:val="Textbody"/>
        <w:numPr>
          <w:ilvl w:val="0"/>
          <w:numId w:val="12"/>
        </w:numPr>
        <w:jc w:val="both"/>
      </w:pPr>
      <w:r>
        <w:lastRenderedPageBreak/>
        <w:t>Présente les bilans et les comptes de l’exercice écoulé et soumet le budget au vote,</w:t>
      </w:r>
    </w:p>
    <w:p w14:paraId="0CC628C5" w14:textId="36964690" w:rsidR="001A7D67" w:rsidRDefault="0057740E" w:rsidP="00080D50">
      <w:pPr>
        <w:pStyle w:val="Textbody"/>
        <w:numPr>
          <w:ilvl w:val="0"/>
          <w:numId w:val="12"/>
        </w:numPr>
        <w:jc w:val="both"/>
      </w:pPr>
      <w:r>
        <w:t>Vérifie annuellement l’adéquation du règlement intérieur</w:t>
      </w:r>
      <w:r w:rsidR="00F147D8">
        <w:t xml:space="preserve"> et</w:t>
      </w:r>
      <w:r>
        <w:t xml:space="preserve"> des statuts et soumet les éventuelles modifications à l’approbation de l’Assemblée Générale,</w:t>
      </w:r>
    </w:p>
    <w:p w14:paraId="2916CAEF" w14:textId="13EAB86E" w:rsidR="001A7D67" w:rsidRDefault="0057740E" w:rsidP="00080D50">
      <w:pPr>
        <w:pStyle w:val="Textbody"/>
        <w:numPr>
          <w:ilvl w:val="0"/>
          <w:numId w:val="12"/>
        </w:numPr>
        <w:jc w:val="both"/>
      </w:pPr>
      <w:r>
        <w:t xml:space="preserve">Peut être amené, hors des Assemblées Générales, à prendre des décisions en suivant les modalités de décision par consentement (annexe </w:t>
      </w:r>
      <w:r w:rsidR="00C95138">
        <w:t>B</w:t>
      </w:r>
      <w:r>
        <w:t>),</w:t>
      </w:r>
    </w:p>
    <w:p w14:paraId="6A740398" w14:textId="34E8EC68" w:rsidR="001A7D67" w:rsidRDefault="0057740E" w:rsidP="00080D50">
      <w:pPr>
        <w:pStyle w:val="Textbody"/>
        <w:numPr>
          <w:ilvl w:val="0"/>
          <w:numId w:val="12"/>
        </w:numPr>
        <w:jc w:val="both"/>
      </w:pPr>
      <w:r>
        <w:t xml:space="preserve">Communiquer aux </w:t>
      </w:r>
      <w:proofErr w:type="spellStart"/>
      <w:r>
        <w:rPr>
          <w:color w:val="000000"/>
        </w:rPr>
        <w:t>adhérent·es</w:t>
      </w:r>
      <w:proofErr w:type="spellEnd"/>
      <w:r>
        <w:t xml:space="preserve"> (courriel, affichage, etc.) les décisions prises par les groupes de travail.</w:t>
      </w:r>
    </w:p>
    <w:p w14:paraId="66C217D6" w14:textId="77777777" w:rsidR="00000191" w:rsidRDefault="00000191" w:rsidP="00644F3A">
      <w:pPr>
        <w:pStyle w:val="Textbody"/>
        <w:spacing w:before="240" w:after="240"/>
      </w:pPr>
    </w:p>
    <w:p w14:paraId="50A62B89" w14:textId="77777777" w:rsidR="00000191" w:rsidRPr="00D54011" w:rsidRDefault="00000191" w:rsidP="00A87020">
      <w:pPr>
        <w:pStyle w:val="Titre4"/>
      </w:pPr>
      <w:r w:rsidRPr="00D54011">
        <w:t>GROUPE D’ÉTHIQUE </w:t>
      </w:r>
    </w:p>
    <w:p w14:paraId="11E111FF" w14:textId="77777777" w:rsidR="00000191" w:rsidRPr="00D54011" w:rsidRDefault="00000191" w:rsidP="00AF0A2A">
      <w:pPr>
        <w:pStyle w:val="Textbody"/>
        <w:jc w:val="both"/>
      </w:pPr>
      <w:r w:rsidRPr="00D54011">
        <w:t>L’élection des membres du groupe d’éthique se fait lors de l’Assemblée Générale Constitutive pour un an, puis est renouvelée annuellement par élection par l’Assemblée générale Ordinaire.</w:t>
      </w:r>
    </w:p>
    <w:p w14:paraId="1D1D361A" w14:textId="77777777" w:rsidR="00000191" w:rsidRPr="00D54011" w:rsidRDefault="00000191" w:rsidP="00AF0A2A">
      <w:pPr>
        <w:pStyle w:val="Textbody"/>
        <w:jc w:val="both"/>
      </w:pPr>
      <w:r w:rsidRPr="00D54011">
        <w:t>Il doit :</w:t>
      </w:r>
    </w:p>
    <w:p w14:paraId="6EDCF634" w14:textId="0B001473" w:rsidR="00000191" w:rsidRPr="00D54011" w:rsidRDefault="00000191" w:rsidP="00AF0A2A">
      <w:pPr>
        <w:pStyle w:val="Textbody"/>
        <w:numPr>
          <w:ilvl w:val="0"/>
          <w:numId w:val="23"/>
        </w:numPr>
        <w:jc w:val="both"/>
      </w:pPr>
      <w:r w:rsidRPr="00D54011">
        <w:t>Veiller à l’éthique en général.</w:t>
      </w:r>
    </w:p>
    <w:p w14:paraId="2DDE16F7" w14:textId="218B7FC2" w:rsidR="00000191" w:rsidRPr="00D54011" w:rsidRDefault="00000191" w:rsidP="00AF0A2A">
      <w:pPr>
        <w:pStyle w:val="Textbody"/>
        <w:numPr>
          <w:ilvl w:val="0"/>
          <w:numId w:val="23"/>
        </w:numPr>
        <w:jc w:val="both"/>
      </w:pPr>
      <w:r w:rsidRPr="00D54011">
        <w:t>Veiller à l’absence de prise de pouvoir, financier, social ou quel qu’il soit.</w:t>
      </w:r>
    </w:p>
    <w:p w14:paraId="3C23C5B1" w14:textId="414A45C9" w:rsidR="00000191" w:rsidRPr="00D54011" w:rsidRDefault="00000191" w:rsidP="00AF0A2A">
      <w:pPr>
        <w:pStyle w:val="Textbody"/>
        <w:numPr>
          <w:ilvl w:val="0"/>
          <w:numId w:val="23"/>
        </w:numPr>
        <w:jc w:val="both"/>
      </w:pPr>
      <w:r w:rsidRPr="00D54011">
        <w:t>Assurer la gestion des conflits.</w:t>
      </w:r>
    </w:p>
    <w:p w14:paraId="4363E779" w14:textId="0B66982E" w:rsidR="00000191" w:rsidRPr="00D54011" w:rsidRDefault="00000191" w:rsidP="00AF0A2A">
      <w:pPr>
        <w:pStyle w:val="Textbody"/>
        <w:jc w:val="both"/>
      </w:pPr>
      <w:proofErr w:type="spellStart"/>
      <w:r w:rsidRPr="00D54011">
        <w:t>Tout·e</w:t>
      </w:r>
      <w:proofErr w:type="spellEnd"/>
      <w:r w:rsidRPr="00D54011">
        <w:t xml:space="preserve"> </w:t>
      </w:r>
      <w:proofErr w:type="spellStart"/>
      <w:r w:rsidRPr="00D54011">
        <w:t>adhérent·e</w:t>
      </w:r>
      <w:proofErr w:type="spellEnd"/>
      <w:r w:rsidRPr="00D54011">
        <w:t xml:space="preserve"> qui fait l’objet d’un conflit ou estime être l’objet d’une discrimination, quels qu’ils soient, peut saisir le groupe d'éthique pour arbitrage.</w:t>
      </w:r>
    </w:p>
    <w:p w14:paraId="7FBAD713" w14:textId="6A90ABCA" w:rsidR="001A7D67" w:rsidRPr="00D54011" w:rsidRDefault="00000191" w:rsidP="00AF0A2A">
      <w:pPr>
        <w:pStyle w:val="Textbody"/>
        <w:spacing w:before="240" w:after="240" w:line="288" w:lineRule="auto"/>
        <w:jc w:val="both"/>
      </w:pPr>
      <w:r w:rsidRPr="00D54011">
        <w:t>En cas d’échec de l’arbitrage, recours est fait au groupe de pilotage</w:t>
      </w:r>
    </w:p>
    <w:p w14:paraId="4B1B63D6" w14:textId="77777777" w:rsidR="00000191" w:rsidRDefault="00000191" w:rsidP="00000191">
      <w:pPr>
        <w:pStyle w:val="Textbody"/>
        <w:spacing w:before="240" w:after="240" w:line="288" w:lineRule="auto"/>
        <w:rPr>
          <w:rFonts w:ascii="Calibri, sans-serif" w:hAnsi="Calibri, sans-serif"/>
          <w:color w:val="000000"/>
          <w:sz w:val="22"/>
        </w:rPr>
      </w:pPr>
    </w:p>
    <w:p w14:paraId="3DD9F395" w14:textId="77777777" w:rsidR="001A7D67" w:rsidRPr="00057503" w:rsidRDefault="0057740E" w:rsidP="00A87020">
      <w:pPr>
        <w:pStyle w:val="Titre4"/>
      </w:pPr>
      <w:bookmarkStart w:id="66" w:name="__RefHeading___Toc2113_51752476"/>
      <w:r w:rsidRPr="00057503">
        <w:t xml:space="preserve">GROUPES </w:t>
      </w:r>
      <w:r w:rsidRPr="00A87020">
        <w:t>D’ACTION</w:t>
      </w:r>
      <w:bookmarkEnd w:id="66"/>
    </w:p>
    <w:p w14:paraId="72653FD6" w14:textId="77777777" w:rsidR="001A7D67" w:rsidRDefault="0057740E" w:rsidP="00AF0A2A">
      <w:pPr>
        <w:pStyle w:val="Textbody"/>
        <w:jc w:val="both"/>
      </w:pPr>
      <w:r>
        <w:t xml:space="preserve">De nombreuses tâches de gestion (notamment la comptabilité, la gestion des stocks, l’édition des bilans, certaines commandes programmées) sont gérées automatiquement par la plateforme </w:t>
      </w:r>
      <w:proofErr w:type="spellStart"/>
      <w:r>
        <w:t>MonEpi</w:t>
      </w:r>
      <w:proofErr w:type="spellEnd"/>
      <w:r>
        <w:t>.</w:t>
      </w:r>
    </w:p>
    <w:p w14:paraId="314EE6DC" w14:textId="77777777" w:rsidR="001A7D67" w:rsidRDefault="0057740E" w:rsidP="00AF0A2A">
      <w:pPr>
        <w:pStyle w:val="Textbody"/>
        <w:jc w:val="both"/>
        <w:rPr>
          <w:color w:val="000000"/>
          <w:szCs w:val="20"/>
        </w:rPr>
      </w:pPr>
      <w:r>
        <w:rPr>
          <w:color w:val="000000"/>
          <w:szCs w:val="20"/>
        </w:rPr>
        <w:t>Certaines tâches au contraire seront prises en charge par les différents groupes d’action.</w:t>
      </w:r>
    </w:p>
    <w:p w14:paraId="3AFB51FA" w14:textId="77777777" w:rsidR="001A7D67" w:rsidRDefault="0057740E" w:rsidP="00AF0A2A">
      <w:pPr>
        <w:pStyle w:val="Textbody"/>
        <w:jc w:val="both"/>
      </w:pPr>
      <w:r>
        <w:t xml:space="preserve">Tout le monde a accès à tout groupe, sous réserve d’acquérir initialement une compétence grâce aux autres membres : une transmission de savoirs se fait au sein de chaque groupe pour les </w:t>
      </w:r>
      <w:proofErr w:type="spellStart"/>
      <w:r>
        <w:t>nouveaux</w:t>
      </w:r>
      <w:r>
        <w:rPr>
          <w:color w:val="000000"/>
        </w:rPr>
        <w:t>·lles</w:t>
      </w:r>
      <w:proofErr w:type="spellEnd"/>
      <w:r>
        <w:rPr>
          <w:color w:val="000000"/>
        </w:rPr>
        <w:t xml:space="preserve"> </w:t>
      </w:r>
      <w:proofErr w:type="spellStart"/>
      <w:r>
        <w:t>entrant</w:t>
      </w:r>
      <w:r>
        <w:rPr>
          <w:color w:val="000000"/>
        </w:rPr>
        <w:t>·es</w:t>
      </w:r>
      <w:proofErr w:type="spellEnd"/>
      <w:r>
        <w:t>. Des fiches explicatives, produites par chaque groupe en fonction des besoins, seront rédigées pour aider à cette formation.</w:t>
      </w:r>
    </w:p>
    <w:p w14:paraId="5684A54E" w14:textId="77777777" w:rsidR="001A7D67" w:rsidRDefault="0057740E" w:rsidP="00AF0A2A">
      <w:pPr>
        <w:pStyle w:val="Textbody"/>
        <w:jc w:val="both"/>
      </w:pPr>
      <w:r>
        <w:t>Il n’y a pas de limite au nombre de membres par groupe. Tout membre qui quitte le groupe doit auparavant le signaler.</w:t>
      </w:r>
    </w:p>
    <w:p w14:paraId="39C69819" w14:textId="624D22A2" w:rsidR="001A7D67" w:rsidRDefault="0057740E" w:rsidP="00AF0A2A">
      <w:pPr>
        <w:pStyle w:val="Textbody"/>
        <w:jc w:val="both"/>
      </w:pPr>
      <w:r>
        <w:t xml:space="preserve">Chaque groupe communique au groupe de pilotage ses décisions et toute information utile au bon fonctionnement de </w:t>
      </w:r>
      <w:r w:rsidR="00C02F99" w:rsidRPr="000D59EA">
        <w:t>L’EPI Rigoles</w:t>
      </w:r>
      <w:r>
        <w:t>.</w:t>
      </w:r>
    </w:p>
    <w:p w14:paraId="67F6A40E" w14:textId="77777777" w:rsidR="00080D50" w:rsidRDefault="00080D50" w:rsidP="00AF0A2A">
      <w:pPr>
        <w:pStyle w:val="Textbody"/>
        <w:jc w:val="both"/>
      </w:pPr>
    </w:p>
    <w:p w14:paraId="495A2600" w14:textId="77777777" w:rsidR="001A7D67" w:rsidRDefault="0057740E" w:rsidP="00AF0A2A">
      <w:pPr>
        <w:pStyle w:val="Titre5"/>
        <w:spacing w:after="120"/>
        <w:jc w:val="both"/>
      </w:pPr>
      <w:bookmarkStart w:id="67" w:name="__RefHeading___Toc2115_51752476"/>
      <w:r>
        <w:lastRenderedPageBreak/>
        <w:t>Groupe produits</w:t>
      </w:r>
      <w:bookmarkEnd w:id="67"/>
    </w:p>
    <w:p w14:paraId="5992B5DE" w14:textId="0C46AC43" w:rsidR="001A7D67" w:rsidRDefault="0057740E" w:rsidP="00AF0A2A">
      <w:pPr>
        <w:pStyle w:val="Textbody"/>
        <w:numPr>
          <w:ilvl w:val="0"/>
          <w:numId w:val="13"/>
        </w:numPr>
        <w:jc w:val="both"/>
      </w:pPr>
      <w:r>
        <w:t xml:space="preserve">Gestion des </w:t>
      </w:r>
      <w:r w:rsidR="008943E4">
        <w:t>produits</w:t>
      </w:r>
      <w:r>
        <w:t xml:space="preserve"> : création,</w:t>
      </w:r>
      <w:r w:rsidR="008943E4">
        <w:t xml:space="preserve"> ajout,</w:t>
      </w:r>
      <w:r>
        <w:t xml:space="preserve"> suivi et modification des produits (libellé, fournisseurs, prix).</w:t>
      </w:r>
    </w:p>
    <w:p w14:paraId="6C57EB8C" w14:textId="77777777" w:rsidR="001A7D67" w:rsidRDefault="0057740E" w:rsidP="00AF0A2A">
      <w:pPr>
        <w:pStyle w:val="Textbody"/>
        <w:numPr>
          <w:ilvl w:val="0"/>
          <w:numId w:val="13"/>
        </w:numPr>
        <w:jc w:val="both"/>
      </w:pPr>
      <w:r>
        <w:t>Commandes et stocks : suivi des inventaires et commande de réassort du stock pour les commandes non-programmées, organisation des commandes programmées.</w:t>
      </w:r>
    </w:p>
    <w:p w14:paraId="03F45B44" w14:textId="77777777" w:rsidR="001A7D67" w:rsidRDefault="001A7D67">
      <w:pPr>
        <w:pStyle w:val="Textbody"/>
      </w:pPr>
    </w:p>
    <w:p w14:paraId="505DE77D" w14:textId="77777777" w:rsidR="001A7D67" w:rsidRDefault="0057740E" w:rsidP="003B30FC">
      <w:pPr>
        <w:pStyle w:val="Titre5"/>
        <w:spacing w:after="120"/>
      </w:pPr>
      <w:bookmarkStart w:id="68" w:name="__RefHeading___Toc2117_51752476"/>
      <w:r>
        <w:t>Groupe adhérents</w:t>
      </w:r>
      <w:bookmarkEnd w:id="68"/>
    </w:p>
    <w:p w14:paraId="6E8AEB0C" w14:textId="7E630C8A" w:rsidR="001A7D67" w:rsidRDefault="0057740E" w:rsidP="00AF0A2A">
      <w:pPr>
        <w:pStyle w:val="Textbody"/>
        <w:numPr>
          <w:ilvl w:val="0"/>
          <w:numId w:val="14"/>
        </w:numPr>
        <w:jc w:val="both"/>
      </w:pPr>
      <w:r>
        <w:t xml:space="preserve">Gestion et validation des demandes d’inscriptions à </w:t>
      </w:r>
      <w:r w:rsidR="00C02F99" w:rsidRPr="000D59EA">
        <w:t>L’EPI Rigoles</w:t>
      </w:r>
      <w:r>
        <w:t>.</w:t>
      </w:r>
    </w:p>
    <w:p w14:paraId="62680BDE" w14:textId="45608649" w:rsidR="001A7D67" w:rsidRPr="0088371E" w:rsidRDefault="0057740E" w:rsidP="00AF0A2A">
      <w:pPr>
        <w:pStyle w:val="Textbody"/>
        <w:numPr>
          <w:ilvl w:val="0"/>
          <w:numId w:val="14"/>
        </w:numPr>
        <w:jc w:val="both"/>
      </w:pPr>
      <w:r w:rsidRPr="0088371E">
        <w:t xml:space="preserve">Organisation des </w:t>
      </w:r>
      <w:r w:rsidR="0088371E" w:rsidRPr="0088371E">
        <w:t xml:space="preserve">cessions </w:t>
      </w:r>
      <w:r w:rsidRPr="0088371E">
        <w:t xml:space="preserve">d’information permettant </w:t>
      </w:r>
      <w:r w:rsidR="00E95271" w:rsidRPr="0088371E">
        <w:t>l’</w:t>
      </w:r>
      <w:r w:rsidRPr="0088371E">
        <w:t xml:space="preserve">accueil des </w:t>
      </w:r>
      <w:proofErr w:type="spellStart"/>
      <w:r w:rsidRPr="0088371E">
        <w:t>nouveaux·lles</w:t>
      </w:r>
      <w:proofErr w:type="spellEnd"/>
      <w:r w:rsidRPr="0088371E">
        <w:t xml:space="preserve"> </w:t>
      </w:r>
      <w:proofErr w:type="spellStart"/>
      <w:r w:rsidRPr="0088371E">
        <w:t>adhérent·es</w:t>
      </w:r>
      <w:proofErr w:type="spellEnd"/>
      <w:r w:rsidR="00292B46" w:rsidRPr="0088371E">
        <w:t xml:space="preserve"> et de valider les inscriptions</w:t>
      </w:r>
    </w:p>
    <w:p w14:paraId="4C9C1BB0" w14:textId="77777777" w:rsidR="001A7D67" w:rsidRDefault="0057740E" w:rsidP="00AF0A2A">
      <w:pPr>
        <w:pStyle w:val="Textbody"/>
        <w:numPr>
          <w:ilvl w:val="0"/>
          <w:numId w:val="14"/>
        </w:numPr>
        <w:jc w:val="both"/>
      </w:pPr>
      <w:r>
        <w:t xml:space="preserve">Prise en charge de l’assistance, aide, etc… des </w:t>
      </w:r>
      <w:proofErr w:type="spellStart"/>
      <w:r>
        <w:rPr>
          <w:color w:val="000000"/>
        </w:rPr>
        <w:t>adhérent·es</w:t>
      </w:r>
      <w:proofErr w:type="spellEnd"/>
      <w:r>
        <w:rPr>
          <w:color w:val="000000"/>
        </w:rPr>
        <w:t xml:space="preserve"> </w:t>
      </w:r>
      <w:r>
        <w:t xml:space="preserve">en difficulté avec l’informatique pour les guider, leur permettre de s’inscrire, ou de réaliser des achats sur la plateforme </w:t>
      </w:r>
      <w:proofErr w:type="spellStart"/>
      <w:r>
        <w:t>MonEpi</w:t>
      </w:r>
      <w:proofErr w:type="spellEnd"/>
      <w:r>
        <w:t>.</w:t>
      </w:r>
    </w:p>
    <w:p w14:paraId="02B17BE6" w14:textId="0AF5A547" w:rsidR="001A7D67" w:rsidRPr="00D54011" w:rsidRDefault="0057740E" w:rsidP="002E1C55">
      <w:pPr>
        <w:pStyle w:val="Textbody"/>
        <w:numPr>
          <w:ilvl w:val="0"/>
          <w:numId w:val="15"/>
        </w:numPr>
      </w:pPr>
      <w:r w:rsidRPr="00D54011">
        <w:t xml:space="preserve">Suivi sur la plateforme </w:t>
      </w:r>
      <w:proofErr w:type="spellStart"/>
      <w:r w:rsidRPr="00D54011">
        <w:t>MonEpi</w:t>
      </w:r>
      <w:proofErr w:type="spellEnd"/>
      <w:r w:rsidRPr="00D54011">
        <w:t xml:space="preserve"> des virements des </w:t>
      </w:r>
      <w:proofErr w:type="spellStart"/>
      <w:r w:rsidRPr="00D54011">
        <w:t>adhérent·es</w:t>
      </w:r>
      <w:proofErr w:type="spellEnd"/>
      <w:r w:rsidRPr="00D54011">
        <w:t xml:space="preserve"> (adhésion et recharges) sur le</w:t>
      </w:r>
      <w:r w:rsidR="00D77CAE" w:rsidRPr="00D54011">
        <w:t xml:space="preserve"> </w:t>
      </w:r>
      <w:r>
        <w:t xml:space="preserve">compte de </w:t>
      </w:r>
      <w:r w:rsidR="00C02F99" w:rsidRPr="000D59EA">
        <w:t>L’EPI Rigoles</w:t>
      </w:r>
      <w:r>
        <w:t>.</w:t>
      </w:r>
      <w:r>
        <w:br/>
      </w:r>
      <w:r w:rsidR="002E1C55" w:rsidRPr="00D54011">
        <w:t xml:space="preserve">Gestion planning : </w:t>
      </w:r>
      <w:r w:rsidRPr="00D54011">
        <w:t>Détermination des tâches à effectuer, mise en ligne, surveillance de l'efficacité du dispositif.</w:t>
      </w:r>
    </w:p>
    <w:p w14:paraId="6DEAC7F8" w14:textId="77777777" w:rsidR="001A7D67" w:rsidRDefault="001A7D67" w:rsidP="00AF0A2A">
      <w:pPr>
        <w:pStyle w:val="Textbody"/>
        <w:jc w:val="both"/>
      </w:pPr>
    </w:p>
    <w:p w14:paraId="630675BF" w14:textId="77777777" w:rsidR="001A7D67" w:rsidRDefault="0057740E" w:rsidP="00AF0A2A">
      <w:pPr>
        <w:pStyle w:val="Titre5"/>
        <w:spacing w:after="120"/>
        <w:jc w:val="both"/>
      </w:pPr>
      <w:bookmarkStart w:id="69" w:name="__RefHeading___Toc2121_51752476"/>
      <w:r>
        <w:t>Groupe communication</w:t>
      </w:r>
      <w:bookmarkEnd w:id="69"/>
    </w:p>
    <w:p w14:paraId="734CB52F" w14:textId="77777777" w:rsidR="001A7D67" w:rsidRDefault="0057740E" w:rsidP="00AF0A2A">
      <w:pPr>
        <w:pStyle w:val="Textbody"/>
        <w:numPr>
          <w:ilvl w:val="0"/>
          <w:numId w:val="16"/>
        </w:numPr>
        <w:jc w:val="both"/>
      </w:pPr>
      <w:r>
        <w:t>Mise en œuvre de la communication interne et externe.</w:t>
      </w:r>
    </w:p>
    <w:p w14:paraId="60CFC3BC" w14:textId="38FB87FF" w:rsidR="001A7D67" w:rsidRPr="0088371E" w:rsidRDefault="0057740E" w:rsidP="00AF0A2A">
      <w:pPr>
        <w:pStyle w:val="Textbody"/>
        <w:numPr>
          <w:ilvl w:val="0"/>
          <w:numId w:val="16"/>
        </w:numPr>
        <w:jc w:val="both"/>
      </w:pPr>
      <w:r w:rsidRPr="0088371E">
        <w:t xml:space="preserve">Mise à jour </w:t>
      </w:r>
      <w:r w:rsidR="0088371E" w:rsidRPr="0088371E">
        <w:t>des différents systèmes de communication</w:t>
      </w:r>
      <w:r w:rsidRPr="0088371E">
        <w:t>, de la plate-forme informatique.</w:t>
      </w:r>
    </w:p>
    <w:p w14:paraId="1D94E049" w14:textId="77777777" w:rsidR="001A7D67" w:rsidRDefault="0057740E" w:rsidP="00AF0A2A">
      <w:pPr>
        <w:pStyle w:val="Textbody"/>
        <w:numPr>
          <w:ilvl w:val="0"/>
          <w:numId w:val="16"/>
        </w:numPr>
        <w:jc w:val="both"/>
      </w:pPr>
      <w:r>
        <w:t>Réalisation de tout document de communication (tracts, flyers, etc…</w:t>
      </w:r>
      <w:proofErr w:type="gramStart"/>
      <w:r>
        <w:t>) .</w:t>
      </w:r>
      <w:proofErr w:type="gramEnd"/>
    </w:p>
    <w:p w14:paraId="736D13F4" w14:textId="77777777" w:rsidR="001A7D67" w:rsidRDefault="0057740E" w:rsidP="00AF0A2A">
      <w:pPr>
        <w:pStyle w:val="Textbody"/>
        <w:numPr>
          <w:ilvl w:val="0"/>
          <w:numId w:val="16"/>
        </w:numPr>
        <w:jc w:val="both"/>
      </w:pPr>
      <w:r>
        <w:t>Gestion des relations publiques.</w:t>
      </w:r>
    </w:p>
    <w:p w14:paraId="3AA363C3" w14:textId="77777777" w:rsidR="001A7D67" w:rsidRDefault="001A7D67" w:rsidP="00AF0A2A">
      <w:pPr>
        <w:pStyle w:val="Textbody"/>
        <w:jc w:val="both"/>
      </w:pPr>
    </w:p>
    <w:p w14:paraId="29370DE0" w14:textId="77777777" w:rsidR="001A7D67" w:rsidRDefault="0057740E" w:rsidP="00AF0A2A">
      <w:pPr>
        <w:pStyle w:val="Titre5"/>
        <w:spacing w:after="120"/>
        <w:jc w:val="both"/>
      </w:pPr>
      <w:bookmarkStart w:id="70" w:name="__RefHeading___Toc2123_51752476"/>
      <w:r>
        <w:t>Autres groupes</w:t>
      </w:r>
      <w:bookmarkEnd w:id="70"/>
    </w:p>
    <w:p w14:paraId="1269C65F" w14:textId="77777777" w:rsidR="001A7D67" w:rsidRDefault="0057740E" w:rsidP="00AF0A2A">
      <w:pPr>
        <w:pStyle w:val="Textbody"/>
        <w:jc w:val="both"/>
      </w:pPr>
      <w:r>
        <w:t xml:space="preserve">Leur création pourra se faire à l’initiative de n’importe </w:t>
      </w:r>
      <w:proofErr w:type="spellStart"/>
      <w:r>
        <w:t>quel·le</w:t>
      </w:r>
      <w:proofErr w:type="spellEnd"/>
      <w:r>
        <w:t xml:space="preserve"> </w:t>
      </w:r>
      <w:proofErr w:type="spellStart"/>
      <w:r>
        <w:t>adhérent·e</w:t>
      </w:r>
      <w:proofErr w:type="spellEnd"/>
      <w:r>
        <w:t xml:space="preserve"> ou de n’importe quel groupe.</w:t>
      </w:r>
    </w:p>
    <w:p w14:paraId="7EEBE75A" w14:textId="77777777" w:rsidR="001A7D67" w:rsidRDefault="0057740E" w:rsidP="00AF0A2A">
      <w:pPr>
        <w:pStyle w:val="Textbody"/>
        <w:jc w:val="both"/>
      </w:pPr>
      <w:r>
        <w:t>La dissolution d’un groupe intervient à son initiative quand le besoin qui a amené à sa création initiale est satisfait.</w:t>
      </w:r>
    </w:p>
    <w:p w14:paraId="3B17546B" w14:textId="77777777" w:rsidR="001A7D67" w:rsidRDefault="001A7D67">
      <w:pPr>
        <w:pStyle w:val="Textbody"/>
        <w:rPr>
          <w:b/>
          <w:color w:val="073763"/>
          <w:sz w:val="46"/>
        </w:rPr>
      </w:pPr>
    </w:p>
    <w:p w14:paraId="090E55EE" w14:textId="77777777" w:rsidR="001A7D67" w:rsidRDefault="001A7D67">
      <w:pPr>
        <w:pStyle w:val="Textbody"/>
        <w:rPr>
          <w:b/>
          <w:color w:val="073763"/>
          <w:sz w:val="46"/>
        </w:rPr>
      </w:pPr>
    </w:p>
    <w:p w14:paraId="4624E843" w14:textId="77777777" w:rsidR="001A7D67" w:rsidRDefault="001A7D67">
      <w:pPr>
        <w:pStyle w:val="Textbody"/>
        <w:rPr>
          <w:b/>
          <w:color w:val="073763"/>
          <w:sz w:val="46"/>
        </w:rPr>
      </w:pPr>
    </w:p>
    <w:p w14:paraId="5A8AFD1C" w14:textId="0546FA5B" w:rsidR="001A7D67" w:rsidRDefault="0057740E">
      <w:pPr>
        <w:pStyle w:val="Titre1"/>
        <w:pageBreakBefore/>
      </w:pPr>
      <w:bookmarkStart w:id="71" w:name="__RefHeading___Toc2710_51752476"/>
      <w:bookmarkStart w:id="72" w:name="_Toc56697801"/>
      <w:bookmarkStart w:id="73" w:name="_GoBack"/>
      <w:r>
        <w:lastRenderedPageBreak/>
        <w:t xml:space="preserve">ANNEXE </w:t>
      </w:r>
      <w:bookmarkEnd w:id="73"/>
      <w:r w:rsidR="00F75DBB">
        <w:t xml:space="preserve">A </w:t>
      </w:r>
      <w:r>
        <w:t xml:space="preserve">: </w:t>
      </w:r>
      <w:r>
        <w:rPr>
          <w:color w:val="073763"/>
        </w:rPr>
        <w:t xml:space="preserve">RGPD </w:t>
      </w:r>
      <w:r>
        <w:rPr>
          <w:color w:val="073763"/>
          <w:sz w:val="36"/>
        </w:rPr>
        <w:t>(Règlement Général sur la Protection des Données)</w:t>
      </w:r>
      <w:bookmarkEnd w:id="71"/>
      <w:bookmarkEnd w:id="72"/>
    </w:p>
    <w:p w14:paraId="211D0CB1" w14:textId="77777777" w:rsidR="001A7D67" w:rsidRDefault="001A7D67">
      <w:pPr>
        <w:pStyle w:val="Textbody"/>
        <w:rPr>
          <w:b/>
          <w:color w:val="073763"/>
          <w:sz w:val="36"/>
        </w:rPr>
      </w:pPr>
    </w:p>
    <w:p w14:paraId="727C9CE4" w14:textId="16BAA7B6" w:rsidR="001A7D67" w:rsidRDefault="0057740E" w:rsidP="0026663A">
      <w:pPr>
        <w:pStyle w:val="Textbody"/>
        <w:jc w:val="both"/>
      </w:pPr>
      <w:r>
        <w:t xml:space="preserve">Conformément à l’esprit de la nouvelle réglementation RGPD Règlement Général sur la Protection des Données du 25 mai 2018 l’association </w:t>
      </w:r>
      <w:r w:rsidR="00C02F99" w:rsidRPr="000D59EA">
        <w:t xml:space="preserve">L’EPI Rigoles </w:t>
      </w:r>
      <w:r>
        <w:t>demande à l’</w:t>
      </w:r>
      <w:proofErr w:type="spellStart"/>
      <w:r>
        <w:t>adhérent·e</w:t>
      </w:r>
      <w:proofErr w:type="spellEnd"/>
      <w:r>
        <w:t xml:space="preserve"> d’exprimer, lors de l’adhésion, son consentement pour le traitement des données personnelles </w:t>
      </w:r>
      <w:proofErr w:type="spellStart"/>
      <w:r>
        <w:t>la·e</w:t>
      </w:r>
      <w:proofErr w:type="spellEnd"/>
      <w:r>
        <w:t xml:space="preserve"> concernant.</w:t>
      </w:r>
    </w:p>
    <w:p w14:paraId="319BD8AE" w14:textId="11C0BAED" w:rsidR="001A7D67" w:rsidRDefault="0057740E" w:rsidP="0026663A">
      <w:pPr>
        <w:pStyle w:val="Textbody"/>
        <w:jc w:val="both"/>
      </w:pPr>
      <w:r>
        <w:t xml:space="preserve">Dans le cadre de son activité, l’association </w:t>
      </w:r>
      <w:r w:rsidR="00C02F99" w:rsidRPr="000D59EA">
        <w:t xml:space="preserve">L’EPI Rigoles </w:t>
      </w:r>
      <w:r>
        <w:t xml:space="preserve">s’engage à ne collecter que les renseignements personnels strictement nécessaires au bon fonctionnement de la plateforme et à communiquer à ses </w:t>
      </w:r>
      <w:proofErr w:type="spellStart"/>
      <w:r>
        <w:t>adhérent·es</w:t>
      </w:r>
      <w:proofErr w:type="spellEnd"/>
      <w:r>
        <w:t>, sur demande, le détail des données personnelles qu’elle détient.</w:t>
      </w:r>
    </w:p>
    <w:p w14:paraId="42D45CCF" w14:textId="29CFC65A" w:rsidR="001A7D67" w:rsidRPr="0026663A" w:rsidRDefault="0057740E" w:rsidP="0026663A">
      <w:pPr>
        <w:pStyle w:val="Textbody"/>
        <w:jc w:val="both"/>
        <w:rPr>
          <w:rFonts w:eastAsia="DengXian"/>
        </w:rPr>
      </w:pPr>
      <w:r>
        <w:t>L</w:t>
      </w:r>
      <w:r w:rsidR="00F75DBB">
        <w:t>a plateforme</w:t>
      </w:r>
      <w:r>
        <w:t xml:space="preserve"> internet</w:t>
      </w:r>
      <w:r w:rsidR="00F75DBB">
        <w:t xml:space="preserve"> </w:t>
      </w:r>
      <w:proofErr w:type="spellStart"/>
      <w:r w:rsidR="00F75DBB">
        <w:t>Monépi</w:t>
      </w:r>
      <w:proofErr w:type="spellEnd"/>
      <w:r>
        <w:t xml:space="preserve"> </w:t>
      </w:r>
      <w:r w:rsidR="00F75DBB">
        <w:t>utilisé</w:t>
      </w:r>
      <w:r w:rsidR="00B424C5">
        <w:t>e</w:t>
      </w:r>
      <w:r w:rsidR="00F75DBB">
        <w:t xml:space="preserve"> par</w:t>
      </w:r>
      <w:r>
        <w:t xml:space="preserve"> l'association </w:t>
      </w:r>
      <w:r w:rsidR="00C02F99" w:rsidRPr="000D59EA">
        <w:t xml:space="preserve">L’EPI Rigoles </w:t>
      </w:r>
      <w:r>
        <w:t>est adossé</w:t>
      </w:r>
      <w:r w:rsidR="0026663A">
        <w:t>e</w:t>
      </w:r>
      <w:r>
        <w:t xml:space="preserve"> à une base de données en respect avec la loi </w:t>
      </w:r>
      <w:r w:rsidR="0026663A" w:rsidRPr="0026663A">
        <w:rPr>
          <w:rFonts w:hint="eastAsia"/>
        </w:rPr>
        <w:t>n</w:t>
      </w:r>
      <w:r w:rsidR="0026663A">
        <w:rPr>
          <w:rFonts w:eastAsia="DengXian" w:hint="eastAsia"/>
        </w:rPr>
        <w:t>°</w:t>
      </w:r>
      <w:r w:rsidR="0026663A" w:rsidRPr="0026663A">
        <w:rPr>
          <w:rFonts w:hint="eastAsia"/>
        </w:rPr>
        <w:t>2018-493 du 20 juin 2018 relative</w:t>
      </w:r>
      <w:r w:rsidR="0026663A">
        <w:t xml:space="preserve"> à</w:t>
      </w:r>
      <w:r w:rsidR="0026663A" w:rsidRPr="0026663A">
        <w:rPr>
          <w:rFonts w:hint="eastAsia"/>
        </w:rPr>
        <w:t xml:space="preserve"> la protection des don</w:t>
      </w:r>
      <w:r w:rsidR="0026663A">
        <w:t>né</w:t>
      </w:r>
      <w:r w:rsidR="0026663A" w:rsidRPr="0026663A">
        <w:rPr>
          <w:rFonts w:hint="eastAsia"/>
        </w:rPr>
        <w:t>es personnelles</w:t>
      </w:r>
      <w:r w:rsidR="0026663A">
        <w:t xml:space="preserve">. La SAS </w:t>
      </w:r>
      <w:proofErr w:type="spellStart"/>
      <w:r w:rsidR="0026663A">
        <w:t>Monépi</w:t>
      </w:r>
      <w:proofErr w:type="spellEnd"/>
      <w:r w:rsidR="0026663A">
        <w:t xml:space="preserve"> s’engage à ce que l</w:t>
      </w:r>
      <w:r w:rsidR="0026663A" w:rsidRPr="0026663A">
        <w:rPr>
          <w:rFonts w:hint="eastAsia"/>
        </w:rPr>
        <w:t>a collecte et le traitement de vos don</w:t>
      </w:r>
      <w:r w:rsidR="0026663A">
        <w:t>né</w:t>
      </w:r>
      <w:r w:rsidR="0026663A" w:rsidRPr="0026663A">
        <w:rPr>
          <w:rFonts w:hint="eastAsia"/>
        </w:rPr>
        <w:t>es, effect</w:t>
      </w:r>
      <w:r w:rsidR="0026663A">
        <w:t>ué</w:t>
      </w:r>
      <w:r w:rsidR="0026663A" w:rsidRPr="0026663A">
        <w:rPr>
          <w:rFonts w:hint="eastAsia"/>
        </w:rPr>
        <w:t>s</w:t>
      </w:r>
      <w:r w:rsidR="0026663A">
        <w:t xml:space="preserve"> à</w:t>
      </w:r>
      <w:r w:rsidR="0026663A" w:rsidRPr="0026663A">
        <w:rPr>
          <w:rFonts w:hint="eastAsia"/>
        </w:rPr>
        <w:t xml:space="preserve"> partir du portail </w:t>
      </w:r>
      <w:r w:rsidR="0026663A">
        <w:t>monepi</w:t>
      </w:r>
      <w:r w:rsidR="0026663A" w:rsidRPr="0026663A">
        <w:rPr>
          <w:rFonts w:hint="eastAsia"/>
        </w:rPr>
        <w:t xml:space="preserve">.fr, soient conformes au </w:t>
      </w:r>
      <w:r w:rsidR="0026663A">
        <w:t>rè</w:t>
      </w:r>
      <w:r w:rsidR="0026663A" w:rsidRPr="0026663A">
        <w:rPr>
          <w:rFonts w:hint="eastAsia"/>
        </w:rPr>
        <w:t xml:space="preserve">glement </w:t>
      </w:r>
      <w:r w:rsidR="0026663A">
        <w:t>géné</w:t>
      </w:r>
      <w:r w:rsidR="0026663A" w:rsidRPr="0026663A">
        <w:rPr>
          <w:rFonts w:hint="eastAsia"/>
        </w:rPr>
        <w:t>ral sur la protection des don</w:t>
      </w:r>
      <w:r w:rsidR="0026663A">
        <w:t>née</w:t>
      </w:r>
      <w:r w:rsidR="0026663A" w:rsidRPr="0026663A">
        <w:rPr>
          <w:rFonts w:hint="eastAsia"/>
        </w:rPr>
        <w:t>s (RGPD) e</w:t>
      </w:r>
      <w:r w:rsidR="0026663A">
        <w:t>t à</w:t>
      </w:r>
      <w:r w:rsidR="0026663A" w:rsidRPr="0026663A">
        <w:rPr>
          <w:rFonts w:hint="eastAsia"/>
        </w:rPr>
        <w:t xml:space="preserve"> la loi Informatique et Liber</w:t>
      </w:r>
      <w:r w:rsidR="0026663A">
        <w:t>tés.</w:t>
      </w:r>
    </w:p>
    <w:p w14:paraId="60A3FD1B" w14:textId="6E8C980C" w:rsidR="001A7D67" w:rsidRDefault="0057740E">
      <w:pPr>
        <w:pStyle w:val="Textbody"/>
        <w:rPr>
          <w:color w:val="000000"/>
        </w:rPr>
      </w:pPr>
      <w:r>
        <w:rPr>
          <w:color w:val="000000"/>
        </w:rPr>
        <w:t>La base</w:t>
      </w:r>
      <w:r w:rsidR="0026663A">
        <w:rPr>
          <w:color w:val="000000"/>
        </w:rPr>
        <w:t xml:space="preserve"> de données</w:t>
      </w:r>
      <w:r>
        <w:rPr>
          <w:color w:val="000000"/>
        </w:rPr>
        <w:t xml:space="preserve"> est constituée de :</w:t>
      </w:r>
    </w:p>
    <w:p w14:paraId="0E31E68E" w14:textId="77777777" w:rsidR="001A7D67" w:rsidRDefault="0057740E">
      <w:pPr>
        <w:pStyle w:val="ListContents"/>
        <w:numPr>
          <w:ilvl w:val="0"/>
          <w:numId w:val="17"/>
        </w:numPr>
      </w:pPr>
      <w:r>
        <w:t xml:space="preserve">Fichier </w:t>
      </w:r>
      <w:proofErr w:type="spellStart"/>
      <w:r>
        <w:t>adhérent·es</w:t>
      </w:r>
      <w:proofErr w:type="spellEnd"/>
    </w:p>
    <w:p w14:paraId="2B667EB9" w14:textId="77777777" w:rsidR="001A7D67" w:rsidRDefault="0057740E">
      <w:pPr>
        <w:pStyle w:val="ListContents"/>
        <w:numPr>
          <w:ilvl w:val="0"/>
          <w:numId w:val="17"/>
        </w:numPr>
      </w:pPr>
      <w:r>
        <w:t>Fichier produits</w:t>
      </w:r>
    </w:p>
    <w:p w14:paraId="16184E56" w14:textId="77777777" w:rsidR="001A7D67" w:rsidRDefault="0057740E">
      <w:pPr>
        <w:pStyle w:val="ListContents"/>
        <w:numPr>
          <w:ilvl w:val="0"/>
          <w:numId w:val="17"/>
        </w:numPr>
      </w:pPr>
      <w:r>
        <w:t xml:space="preserve">Fichier </w:t>
      </w:r>
      <w:proofErr w:type="spellStart"/>
      <w:r>
        <w:t>fournisseur·ses</w:t>
      </w:r>
      <w:proofErr w:type="spellEnd"/>
    </w:p>
    <w:p w14:paraId="3D81E586" w14:textId="77777777" w:rsidR="001A7D67" w:rsidRDefault="0057740E">
      <w:pPr>
        <w:pStyle w:val="ListContents"/>
        <w:numPr>
          <w:ilvl w:val="0"/>
          <w:numId w:val="17"/>
        </w:numPr>
      </w:pPr>
      <w:r>
        <w:t>Statistiques consommation</w:t>
      </w:r>
    </w:p>
    <w:p w14:paraId="3B4F2CEE" w14:textId="77777777" w:rsidR="001A7D67" w:rsidRDefault="0057740E">
      <w:pPr>
        <w:pStyle w:val="ListContents"/>
        <w:numPr>
          <w:ilvl w:val="0"/>
          <w:numId w:val="17"/>
        </w:numPr>
      </w:pPr>
      <w:r>
        <w:t>Gestion du planning</w:t>
      </w:r>
    </w:p>
    <w:p w14:paraId="677B8BD6" w14:textId="77777777" w:rsidR="001A7D67" w:rsidRDefault="0057740E">
      <w:pPr>
        <w:pStyle w:val="ListContents"/>
        <w:numPr>
          <w:ilvl w:val="0"/>
          <w:numId w:val="17"/>
        </w:numPr>
      </w:pPr>
      <w:r>
        <w:t>Gestion des tournées</w:t>
      </w:r>
    </w:p>
    <w:p w14:paraId="09B087BB" w14:textId="77777777" w:rsidR="001A7D67" w:rsidRDefault="001A7D67">
      <w:pPr>
        <w:pStyle w:val="ListContents"/>
      </w:pPr>
    </w:p>
    <w:p w14:paraId="5453D57E" w14:textId="77777777" w:rsidR="001A7D67" w:rsidRDefault="0057740E">
      <w:pPr>
        <w:pStyle w:val="Textbody"/>
      </w:pPr>
      <w:r>
        <w:t xml:space="preserve">Les données personnelles collectées permettant d’alimenter le fichier </w:t>
      </w:r>
      <w:proofErr w:type="spellStart"/>
      <w:r>
        <w:t>Adhérent·es</w:t>
      </w:r>
      <w:proofErr w:type="spellEnd"/>
      <w:r>
        <w:t xml:space="preserve"> sont les suivantes :</w:t>
      </w:r>
    </w:p>
    <w:p w14:paraId="2F322455" w14:textId="77777777" w:rsidR="001A7D67" w:rsidRDefault="0057740E">
      <w:pPr>
        <w:pStyle w:val="ListContents"/>
        <w:numPr>
          <w:ilvl w:val="0"/>
          <w:numId w:val="18"/>
        </w:numPr>
      </w:pPr>
      <w:r>
        <w:t>Nom (obligatoire)</w:t>
      </w:r>
    </w:p>
    <w:p w14:paraId="31A89763" w14:textId="77777777" w:rsidR="001A7D67" w:rsidRDefault="0057740E">
      <w:pPr>
        <w:pStyle w:val="ListContents"/>
        <w:numPr>
          <w:ilvl w:val="0"/>
          <w:numId w:val="18"/>
        </w:numPr>
      </w:pPr>
      <w:r>
        <w:t>Prénom (obligatoire)</w:t>
      </w:r>
    </w:p>
    <w:p w14:paraId="2BC487E2" w14:textId="77777777" w:rsidR="001A7D67" w:rsidRDefault="0057740E">
      <w:pPr>
        <w:pStyle w:val="ListContents"/>
        <w:numPr>
          <w:ilvl w:val="0"/>
          <w:numId w:val="18"/>
        </w:numPr>
      </w:pPr>
      <w:r>
        <w:t>Date de naissance (obligatoire)</w:t>
      </w:r>
    </w:p>
    <w:p w14:paraId="2D9DB78E" w14:textId="77777777" w:rsidR="001A7D67" w:rsidRDefault="0057740E">
      <w:pPr>
        <w:pStyle w:val="ListContents"/>
        <w:numPr>
          <w:ilvl w:val="0"/>
          <w:numId w:val="18"/>
        </w:numPr>
      </w:pPr>
      <w:r>
        <w:t>Date d’adhésion (obligatoire)</w:t>
      </w:r>
    </w:p>
    <w:p w14:paraId="16977CE2" w14:textId="77777777" w:rsidR="001A7D67" w:rsidRDefault="0057740E">
      <w:pPr>
        <w:pStyle w:val="ListContents"/>
        <w:numPr>
          <w:ilvl w:val="0"/>
          <w:numId w:val="18"/>
        </w:numPr>
      </w:pPr>
      <w:r>
        <w:t>Adresse postale (obligatoire)</w:t>
      </w:r>
    </w:p>
    <w:p w14:paraId="4C9EA9B7" w14:textId="77777777" w:rsidR="001A7D67" w:rsidRDefault="0057740E">
      <w:pPr>
        <w:pStyle w:val="ListContents"/>
        <w:numPr>
          <w:ilvl w:val="0"/>
          <w:numId w:val="18"/>
        </w:numPr>
      </w:pPr>
      <w:r>
        <w:t>Numéro de téléphone (obligatoire)</w:t>
      </w:r>
    </w:p>
    <w:p w14:paraId="7DE1B37C" w14:textId="77777777" w:rsidR="001A7D67" w:rsidRDefault="0057740E">
      <w:pPr>
        <w:pStyle w:val="ListContents"/>
        <w:numPr>
          <w:ilvl w:val="0"/>
          <w:numId w:val="18"/>
        </w:numPr>
      </w:pPr>
      <w:r>
        <w:t>Adresse de messagerie (obligatoire)</w:t>
      </w:r>
    </w:p>
    <w:p w14:paraId="56AF8C5D" w14:textId="77777777" w:rsidR="001A7D67" w:rsidRDefault="001A7D67">
      <w:pPr>
        <w:pStyle w:val="Textbody"/>
        <w:spacing w:after="0" w:line="326" w:lineRule="auto"/>
        <w:ind w:left="720"/>
        <w:rPr>
          <w:color w:val="000000"/>
        </w:rPr>
      </w:pPr>
    </w:p>
    <w:p w14:paraId="27A8B06A" w14:textId="22F943A3" w:rsidR="001A7D67" w:rsidRDefault="0057740E" w:rsidP="002233D7">
      <w:pPr>
        <w:pStyle w:val="Textbody"/>
        <w:spacing w:after="0" w:line="326" w:lineRule="auto"/>
        <w:jc w:val="both"/>
        <w:rPr>
          <w:color w:val="000000"/>
        </w:rPr>
      </w:pPr>
      <w:r>
        <w:rPr>
          <w:color w:val="000000"/>
        </w:rPr>
        <w:t>Ces données sont collectées uniquement pour les besoins internes de gestion de l’association</w:t>
      </w:r>
      <w:r w:rsidR="00C02F99">
        <w:rPr>
          <w:color w:val="000000"/>
        </w:rPr>
        <w:t xml:space="preserve"> </w:t>
      </w:r>
      <w:r w:rsidR="00C02F99" w:rsidRPr="000D59EA">
        <w:t>L’EPI Rigoles</w:t>
      </w:r>
    </w:p>
    <w:p w14:paraId="0D84AA2D" w14:textId="77777777" w:rsidR="001A7D67" w:rsidRDefault="0057740E" w:rsidP="002233D7">
      <w:pPr>
        <w:pStyle w:val="Textbody"/>
        <w:spacing w:after="0" w:line="326" w:lineRule="auto"/>
        <w:jc w:val="both"/>
      </w:pPr>
      <w:proofErr w:type="gramStart"/>
      <w:r>
        <w:rPr>
          <w:color w:val="000000"/>
        </w:rPr>
        <w:t>qui</w:t>
      </w:r>
      <w:proofErr w:type="gramEnd"/>
      <w:r>
        <w:rPr>
          <w:color w:val="000000"/>
        </w:rPr>
        <w:t xml:space="preserve"> s’engage à ce que les données nominatives ne soient jamais communiquées à un organisme extérieur.</w:t>
      </w:r>
    </w:p>
    <w:p w14:paraId="358147C1" w14:textId="77777777" w:rsidR="001A7D67" w:rsidRDefault="001A7D67" w:rsidP="002233D7">
      <w:pPr>
        <w:pStyle w:val="Textbody"/>
        <w:spacing w:after="0" w:line="326" w:lineRule="auto"/>
        <w:jc w:val="both"/>
        <w:rPr>
          <w:color w:val="000000"/>
        </w:rPr>
      </w:pPr>
    </w:p>
    <w:p w14:paraId="3BAA94ED" w14:textId="7F19487A" w:rsidR="001A7D67" w:rsidRDefault="0057740E" w:rsidP="002233D7">
      <w:pPr>
        <w:pStyle w:val="Textbody"/>
        <w:spacing w:after="0" w:line="326" w:lineRule="auto"/>
        <w:jc w:val="both"/>
        <w:rPr>
          <w:color w:val="000000"/>
        </w:rPr>
      </w:pPr>
      <w:r>
        <w:rPr>
          <w:color w:val="000000"/>
        </w:rPr>
        <w:t>Les données personnelles d’</w:t>
      </w:r>
      <w:proofErr w:type="spellStart"/>
      <w:r>
        <w:rPr>
          <w:color w:val="000000"/>
        </w:rPr>
        <w:t>un·e</w:t>
      </w:r>
      <w:proofErr w:type="spellEnd"/>
      <w:r>
        <w:rPr>
          <w:color w:val="000000"/>
        </w:rPr>
        <w:t xml:space="preserve"> </w:t>
      </w:r>
      <w:proofErr w:type="spellStart"/>
      <w:r>
        <w:rPr>
          <w:color w:val="000000"/>
        </w:rPr>
        <w:t>adhérent·e</w:t>
      </w:r>
      <w:proofErr w:type="spellEnd"/>
      <w:r>
        <w:rPr>
          <w:color w:val="000000"/>
        </w:rPr>
        <w:t xml:space="preserve"> sont supprimées</w:t>
      </w:r>
      <w:r w:rsidR="00F75DBB">
        <w:rPr>
          <w:color w:val="000000"/>
        </w:rPr>
        <w:t xml:space="preserve"> lors de son départ de l’association à sa demande, ou</w:t>
      </w:r>
      <w:r>
        <w:rPr>
          <w:color w:val="000000"/>
        </w:rPr>
        <w:t xml:space="preserve"> un an après son départ.</w:t>
      </w:r>
    </w:p>
    <w:p w14:paraId="1A200B76" w14:textId="77777777" w:rsidR="001A7D67" w:rsidRDefault="001A7D67">
      <w:pPr>
        <w:pStyle w:val="Titre1"/>
        <w:rPr>
          <w:b w:val="0"/>
          <w:color w:val="000000"/>
          <w:sz w:val="20"/>
        </w:rPr>
      </w:pPr>
    </w:p>
    <w:p w14:paraId="152E4676" w14:textId="0407C364" w:rsidR="001A7D67" w:rsidRDefault="0057740E">
      <w:pPr>
        <w:pStyle w:val="Titre1"/>
        <w:pageBreakBefore/>
      </w:pPr>
      <w:bookmarkStart w:id="74" w:name="__RefHeading___Toc2171_51752476"/>
      <w:bookmarkStart w:id="75" w:name="_Toc56697802"/>
      <w:r>
        <w:lastRenderedPageBreak/>
        <w:t xml:space="preserve">ANNEXE </w:t>
      </w:r>
      <w:r w:rsidR="00700B89">
        <w:t>B</w:t>
      </w:r>
      <w:r>
        <w:t xml:space="preserve"> : DÉCISION PAR CONSENTEMENT</w:t>
      </w:r>
      <w:bookmarkEnd w:id="74"/>
      <w:bookmarkEnd w:id="75"/>
    </w:p>
    <w:p w14:paraId="2B51CB40" w14:textId="77777777" w:rsidR="001A7D67" w:rsidRDefault="001A7D67">
      <w:pPr>
        <w:pStyle w:val="Textbody"/>
      </w:pPr>
    </w:p>
    <w:p w14:paraId="54D5710C" w14:textId="1B5ECB41" w:rsidR="00071357" w:rsidRDefault="0057740E" w:rsidP="00071357">
      <w:pPr>
        <w:pStyle w:val="titre2nonrpertori"/>
        <w:spacing w:after="240"/>
      </w:pPr>
      <w:bookmarkStart w:id="76" w:name="1-elaboration-de-la-proposition"/>
      <w:bookmarkStart w:id="77" w:name="__RefHeading___Toc2773_51752476"/>
      <w:bookmarkEnd w:id="76"/>
      <w:r>
        <w:t>1. Élaboration de la proposition</w:t>
      </w:r>
      <w:bookmarkEnd w:id="77"/>
    </w:p>
    <w:p w14:paraId="11CDBF9C" w14:textId="255EE446" w:rsidR="001A7D67" w:rsidRDefault="00FD6D7D">
      <w:pPr>
        <w:pStyle w:val="Textbody"/>
      </w:pPr>
      <w:r>
        <w:t>A l'écoute du groupe</w:t>
      </w:r>
      <w:r w:rsidR="0057740E">
        <w:t>, ou à son initiative, une personne élabore une proposition.</w:t>
      </w:r>
    </w:p>
    <w:p w14:paraId="14C024B0" w14:textId="77777777" w:rsidR="00071357" w:rsidRDefault="00071357" w:rsidP="00071357">
      <w:pPr>
        <w:pStyle w:val="Textbody"/>
        <w:spacing w:after="0"/>
      </w:pPr>
    </w:p>
    <w:p w14:paraId="1D3C7953" w14:textId="77777777" w:rsidR="001A7D67" w:rsidRDefault="0057740E" w:rsidP="00071357">
      <w:pPr>
        <w:pStyle w:val="titre2nonrpertori"/>
        <w:spacing w:after="240"/>
      </w:pPr>
      <w:bookmarkStart w:id="78" w:name="2-pr-senter-la-proposition"/>
      <w:bookmarkStart w:id="79" w:name="__RefHeading___Toc2775_51752476"/>
      <w:bookmarkEnd w:id="78"/>
      <w:r>
        <w:t>2. Présenter la proposition</w:t>
      </w:r>
      <w:bookmarkEnd w:id="79"/>
    </w:p>
    <w:p w14:paraId="0F99268B" w14:textId="77777777" w:rsidR="001A7D67" w:rsidRDefault="0057740E">
      <w:pPr>
        <w:pStyle w:val="Textbody"/>
      </w:pPr>
      <w:r>
        <w:t>Qui parle? Uniquement la personne qui propose.</w:t>
      </w:r>
    </w:p>
    <w:p w14:paraId="0168553A" w14:textId="77777777" w:rsidR="001A7D67" w:rsidRDefault="0057740E" w:rsidP="003E3C80">
      <w:pPr>
        <w:pStyle w:val="Textbody"/>
        <w:jc w:val="both"/>
      </w:pPr>
      <w:r>
        <w:t>La personne qui propose présente sa proposition et le cas échéant la raison qui la pousse à effectuer cette proposition.</w:t>
      </w:r>
    </w:p>
    <w:p w14:paraId="1A9A446D" w14:textId="7FFAF71A" w:rsidR="001A7D67" w:rsidRDefault="0057740E" w:rsidP="003E3C80">
      <w:pPr>
        <w:pStyle w:val="Textbody"/>
        <w:jc w:val="both"/>
      </w:pPr>
      <w:r>
        <w:t xml:space="preserve">Il n'y a aucune discussion ou réaction à ce stade de la part des membres du </w:t>
      </w:r>
      <w:r w:rsidR="00FD6D7D">
        <w:t>groupe</w:t>
      </w:r>
      <w:r>
        <w:t>.</w:t>
      </w:r>
    </w:p>
    <w:p w14:paraId="4FB39910" w14:textId="77777777" w:rsidR="006C7007" w:rsidRDefault="006C7007" w:rsidP="003E3C80">
      <w:pPr>
        <w:pStyle w:val="Textbody"/>
        <w:spacing w:after="0"/>
        <w:jc w:val="both"/>
      </w:pPr>
    </w:p>
    <w:p w14:paraId="47A15AF0" w14:textId="1EA833B0" w:rsidR="001A7D67" w:rsidRDefault="0057740E" w:rsidP="003E3C80">
      <w:pPr>
        <w:pStyle w:val="titre2nonrpertori"/>
        <w:spacing w:after="240"/>
        <w:jc w:val="both"/>
      </w:pPr>
      <w:bookmarkStart w:id="80" w:name="3-questions-de-clarification"/>
      <w:bookmarkStart w:id="81" w:name="__RefHeading___Toc2777_51752476"/>
      <w:bookmarkEnd w:id="80"/>
      <w:r>
        <w:t>3. Questions de clarification</w:t>
      </w:r>
      <w:bookmarkEnd w:id="81"/>
    </w:p>
    <w:p w14:paraId="142A8072" w14:textId="76078B37" w:rsidR="001A7D67" w:rsidRDefault="0057740E" w:rsidP="003E3C80">
      <w:pPr>
        <w:pStyle w:val="Textbody"/>
        <w:jc w:val="both"/>
      </w:pPr>
      <w:r>
        <w:t xml:space="preserve">Qui parle? Les membres du </w:t>
      </w:r>
      <w:r w:rsidR="00FD6D7D">
        <w:t>groupe</w:t>
      </w:r>
      <w:r>
        <w:t xml:space="preserve"> posent des questions (une personne à la fois, sans ordre établi) et la personne qui propose répond.</w:t>
      </w:r>
    </w:p>
    <w:p w14:paraId="3D8E49B7" w14:textId="1793BE58" w:rsidR="001A7D67" w:rsidRDefault="00FD6D7D" w:rsidP="003E3C80">
      <w:pPr>
        <w:pStyle w:val="Textbody"/>
        <w:jc w:val="both"/>
      </w:pPr>
      <w:r>
        <w:t>Le f</w:t>
      </w:r>
      <w:r w:rsidR="0057740E">
        <w:t>acilitateur</w:t>
      </w:r>
      <w:r w:rsidR="004E5F1D">
        <w:rPr>
          <w:rStyle w:val="Appelnotedebasdep"/>
        </w:rPr>
        <w:footnoteReference w:id="1"/>
      </w:r>
      <w:r w:rsidR="0057740E">
        <w:t xml:space="preserve"> sollicite des questions de clarification et vérifie que les membres du </w:t>
      </w:r>
      <w:r>
        <w:t>groupe</w:t>
      </w:r>
      <w:r w:rsidR="0057740E">
        <w:t xml:space="preserve"> ont tous compris la proposition. A chaque question, la personne qui effectue la proposition répond le plus clairement et synthétiquement possible. Elle peut aussi préciser que l'élément questionné n'est "pas spécifié dans la proposition".</w:t>
      </w:r>
    </w:p>
    <w:p w14:paraId="16AEC315" w14:textId="62CE3DA7" w:rsidR="001A7D67" w:rsidRDefault="0057740E" w:rsidP="003E3C80">
      <w:pPr>
        <w:pStyle w:val="Textbody"/>
        <w:jc w:val="both"/>
      </w:pPr>
      <w:r>
        <w:t>Toute réaction à la proposition ou toute discussion qui s'amorce au sujet de la proposition est coupée</w:t>
      </w:r>
      <w:r w:rsidR="00FD6D7D">
        <w:t xml:space="preserve"> par le f</w:t>
      </w:r>
      <w:r>
        <w:t>acilitateur.</w:t>
      </w:r>
    </w:p>
    <w:p w14:paraId="3F2E6576" w14:textId="77777777" w:rsidR="006C7007" w:rsidRDefault="006C7007" w:rsidP="006C7007">
      <w:pPr>
        <w:pStyle w:val="Textbody"/>
        <w:spacing w:after="0"/>
      </w:pPr>
    </w:p>
    <w:p w14:paraId="1B1A3A49" w14:textId="3FD3B8CF" w:rsidR="001A7D67" w:rsidRDefault="0057740E" w:rsidP="007D5E3E">
      <w:pPr>
        <w:pStyle w:val="titre2nonrpertori"/>
        <w:spacing w:after="240"/>
      </w:pPr>
      <w:bookmarkStart w:id="82" w:name="4-tour-de-r-action"/>
      <w:bookmarkStart w:id="83" w:name="__RefHeading___Toc2779_51752476"/>
      <w:bookmarkEnd w:id="82"/>
      <w:r>
        <w:t>4. Tour de réaction</w:t>
      </w:r>
      <w:bookmarkEnd w:id="83"/>
    </w:p>
    <w:p w14:paraId="583ACDE5" w14:textId="305CF501" w:rsidR="001A7D67" w:rsidRDefault="0057740E" w:rsidP="003E3C80">
      <w:pPr>
        <w:pStyle w:val="Textbody"/>
        <w:jc w:val="both"/>
      </w:pPr>
      <w:r>
        <w:t xml:space="preserve">Qui parle? Les membres du </w:t>
      </w:r>
      <w:r w:rsidR="00FD6D7D">
        <w:t>groupe</w:t>
      </w:r>
      <w:r>
        <w:t xml:space="preserve"> chacun à leur tour, l'un après l'autre. La personne qui effectue la proposition écoute et ne s'exprime pas.</w:t>
      </w:r>
    </w:p>
    <w:p w14:paraId="62F9C00D" w14:textId="484F6A36" w:rsidR="001A7D67" w:rsidRDefault="00FD6D7D" w:rsidP="003E3C80">
      <w:pPr>
        <w:pStyle w:val="Textbody"/>
        <w:jc w:val="both"/>
      </w:pPr>
      <w:r>
        <w:t>Le f</w:t>
      </w:r>
      <w:r w:rsidR="0057740E">
        <w:t xml:space="preserve">acilitateur demande à chaque membre du </w:t>
      </w:r>
      <w:r>
        <w:t>groupe</w:t>
      </w:r>
      <w:r w:rsidR="0057740E">
        <w:t xml:space="preserve"> à son tour de réagir à la proposition. Il empêche toute forme de discussion entre les membres ou de réponse aux réactions exprimées.</w:t>
      </w:r>
    </w:p>
    <w:p w14:paraId="30BBB15A" w14:textId="77777777" w:rsidR="007D5E3E" w:rsidRDefault="007D5E3E" w:rsidP="007D5E3E">
      <w:pPr>
        <w:pStyle w:val="Textbody"/>
        <w:spacing w:after="0"/>
      </w:pPr>
    </w:p>
    <w:p w14:paraId="7EC6F242" w14:textId="2B8F83FE" w:rsidR="001A7D67" w:rsidRDefault="0057740E" w:rsidP="007D5E3E">
      <w:pPr>
        <w:pStyle w:val="titre2nonrpertori"/>
        <w:spacing w:after="240"/>
      </w:pPr>
      <w:bookmarkStart w:id="84" w:name="5-amender-et-clarifier"/>
      <w:bookmarkStart w:id="85" w:name="__RefHeading___Toc2781_51752476"/>
      <w:bookmarkEnd w:id="84"/>
      <w:r>
        <w:t>5. Amender et clarifier</w:t>
      </w:r>
      <w:bookmarkEnd w:id="85"/>
    </w:p>
    <w:p w14:paraId="3148DB98" w14:textId="77777777" w:rsidR="001A7D67" w:rsidRDefault="0057740E" w:rsidP="002F5FCA">
      <w:pPr>
        <w:pStyle w:val="Textbody"/>
        <w:jc w:val="both"/>
      </w:pPr>
      <w:r>
        <w:t>Qui parle? La personne qui propose uniquement.</w:t>
      </w:r>
    </w:p>
    <w:p w14:paraId="531D1562" w14:textId="77777777" w:rsidR="001A7D67" w:rsidRDefault="0057740E" w:rsidP="002F5FCA">
      <w:pPr>
        <w:pStyle w:val="Textbody"/>
        <w:jc w:val="both"/>
      </w:pPr>
      <w:r>
        <w:lastRenderedPageBreak/>
        <w:t>La personne qui propose peut (i) clarifier à nouveau certains aspects de la proposition suite aux réactions entendues, (ii) amender sa proposition sur la base des réactions, (iii) maintenir sa proposition, ou (iv) retirer sa proposition</w:t>
      </w:r>
    </w:p>
    <w:p w14:paraId="1DCA2F2A" w14:textId="094D5600" w:rsidR="001A7D67" w:rsidRDefault="00FD6D7D" w:rsidP="002F5FCA">
      <w:pPr>
        <w:pStyle w:val="Textbody"/>
        <w:jc w:val="both"/>
      </w:pPr>
      <w:r>
        <w:t>Le f</w:t>
      </w:r>
      <w:r w:rsidR="0057740E">
        <w:t>acilitateur interrompt toute discussion ou commentaire de tout autre membre que la personne qui effectue la proposition.</w:t>
      </w:r>
    </w:p>
    <w:p w14:paraId="4E4C3026" w14:textId="77777777" w:rsidR="002E4E2B" w:rsidRDefault="002E4E2B" w:rsidP="002E4E2B">
      <w:pPr>
        <w:pStyle w:val="Textbody"/>
        <w:spacing w:after="0"/>
      </w:pPr>
    </w:p>
    <w:p w14:paraId="7D885BB4" w14:textId="5BE00037" w:rsidR="001A7D67" w:rsidRDefault="0057740E" w:rsidP="002E4E2B">
      <w:pPr>
        <w:pStyle w:val="titre2nonrpertori"/>
        <w:spacing w:after="240"/>
      </w:pPr>
      <w:bookmarkStart w:id="86" w:name="-tour-d-objection"/>
      <w:bookmarkStart w:id="87" w:name="__RefHeading___Toc2783_51752476"/>
      <w:bookmarkEnd w:id="86"/>
      <w:r>
        <w:t>6. Tour d'objection</w:t>
      </w:r>
      <w:bookmarkEnd w:id="87"/>
    </w:p>
    <w:p w14:paraId="73331494" w14:textId="2EE931E3" w:rsidR="001A7D67" w:rsidRDefault="0057740E" w:rsidP="002F5FCA">
      <w:pPr>
        <w:pStyle w:val="Textbody"/>
        <w:jc w:val="both"/>
      </w:pPr>
      <w:r>
        <w:t xml:space="preserve">Qui parle? Les membres du </w:t>
      </w:r>
      <w:r w:rsidR="00FD6D7D">
        <w:t>groupe</w:t>
      </w:r>
      <w:r>
        <w:t xml:space="preserve"> chacun à leur tour, l'un après l'autre. La personne qui effectue la proposition s'exprime également, en dernier lieu.</w:t>
      </w:r>
    </w:p>
    <w:p w14:paraId="09A96C47" w14:textId="10D7D72C" w:rsidR="001A7D67" w:rsidRDefault="00FD6D7D" w:rsidP="002F5FCA">
      <w:pPr>
        <w:pStyle w:val="Textbody"/>
        <w:jc w:val="both"/>
      </w:pPr>
      <w:r>
        <w:t>Le f</w:t>
      </w:r>
      <w:r w:rsidR="0057740E">
        <w:t xml:space="preserve">acilitateur demande à chaque membre du </w:t>
      </w:r>
      <w:r>
        <w:t>groupe</w:t>
      </w:r>
      <w:r w:rsidR="0057740E">
        <w:t xml:space="preserve"> à tour de rôle s'il a une objection à l'adoption de la proposition. Le facilitateur veille à ce que toute objection soit clairement formulée et argumentée. Il peut poser des questions dans le but d'aider la personne qui soulève une objection pour vérifier que l'objection soulevée répond aux critères requis pour être retenue.</w:t>
      </w:r>
    </w:p>
    <w:p w14:paraId="43AB92AB" w14:textId="194FA0E1" w:rsidR="001A7D67" w:rsidRDefault="0057740E" w:rsidP="002F5FCA">
      <w:pPr>
        <w:pStyle w:val="Textbody"/>
        <w:jc w:val="both"/>
      </w:pPr>
      <w:r>
        <w:t xml:space="preserve">Une objection peut s'apprécier de deux manières: (i) sous l'angle des limites personnelles des membres du </w:t>
      </w:r>
      <w:r w:rsidR="00FD6D7D">
        <w:t>group</w:t>
      </w:r>
      <w:r>
        <w:t>e, (ii) en con</w:t>
      </w:r>
      <w:r w:rsidR="00FD6D7D">
        <w:t>sidérant la raison d'être de l'o</w:t>
      </w:r>
      <w:r>
        <w:t>rganisation.</w:t>
      </w:r>
    </w:p>
    <w:p w14:paraId="282690C6" w14:textId="77777777" w:rsidR="001A7D67" w:rsidRDefault="0057740E" w:rsidP="002F5FCA">
      <w:pPr>
        <w:pStyle w:val="Textbody"/>
        <w:jc w:val="both"/>
      </w:pPr>
      <w:r>
        <w:t>Dans le premier cas, une objection valide est posée si la proposition présentée dépasse les limites personnelles d'un membre, ce qui l'empêcherait d'y adhérer et de la mettre en œuvre.</w:t>
      </w:r>
    </w:p>
    <w:p w14:paraId="6A8CCFEC" w14:textId="77777777" w:rsidR="001A7D67" w:rsidRDefault="0057740E" w:rsidP="002F5FCA">
      <w:pPr>
        <w:pStyle w:val="Textbody"/>
        <w:jc w:val="both"/>
      </w:pPr>
      <w:r>
        <w:t>Dans le second cas, une objection valide répond au moins à l'une des conditions suivantes:</w:t>
      </w:r>
    </w:p>
    <w:p w14:paraId="37118254" w14:textId="651284D6" w:rsidR="001A7D67" w:rsidRDefault="0057740E" w:rsidP="002F5FCA">
      <w:pPr>
        <w:pStyle w:val="Textbody"/>
        <w:numPr>
          <w:ilvl w:val="0"/>
          <w:numId w:val="20"/>
        </w:numPr>
        <w:jc w:val="both"/>
      </w:pPr>
      <w:r>
        <w:t xml:space="preserve">la proposition, si elle était adoptée, dégraderait la capacité du </w:t>
      </w:r>
      <w:r w:rsidR="00FD6D7D">
        <w:t>groupe</w:t>
      </w:r>
      <w:r>
        <w:t xml:space="preserve"> à remplir sa mission</w:t>
      </w:r>
    </w:p>
    <w:p w14:paraId="35C19214" w14:textId="2CE21B0B" w:rsidR="001A7D67" w:rsidRDefault="0057740E" w:rsidP="002F5FCA">
      <w:pPr>
        <w:pStyle w:val="Textbody"/>
        <w:numPr>
          <w:ilvl w:val="0"/>
          <w:numId w:val="20"/>
        </w:numPr>
        <w:jc w:val="both"/>
      </w:pPr>
      <w:r>
        <w:t>la proposition, si el</w:t>
      </w:r>
      <w:r w:rsidR="00FD6D7D">
        <w:t>le était adoptée, nuirait à la raison d'être de l'organisation ou mettrait l'o</w:t>
      </w:r>
      <w:r>
        <w:t>rganisation en danger</w:t>
      </w:r>
    </w:p>
    <w:p w14:paraId="5E0DE0A1" w14:textId="61CAB293" w:rsidR="001A7D67" w:rsidRDefault="0057740E" w:rsidP="002F5FCA">
      <w:pPr>
        <w:pStyle w:val="Textbody"/>
        <w:numPr>
          <w:ilvl w:val="0"/>
          <w:numId w:val="20"/>
        </w:numPr>
        <w:jc w:val="both"/>
      </w:pPr>
      <w:r>
        <w:t>la proposition soulève une incompatibilité avec</w:t>
      </w:r>
      <w:r w:rsidR="00FD6D7D">
        <w:t xml:space="preserve"> l'éthique et les valeurs de l'o</w:t>
      </w:r>
      <w:r>
        <w:t>rganisation</w:t>
      </w:r>
    </w:p>
    <w:p w14:paraId="556F78BF" w14:textId="67929479" w:rsidR="001A7D67" w:rsidRDefault="0057740E" w:rsidP="002F5FCA">
      <w:pPr>
        <w:pStyle w:val="Textbody"/>
        <w:jc w:val="both"/>
      </w:pPr>
      <w:r>
        <w:t xml:space="preserve">Une objection n'est ni une préférence, ni un avis, ni une autre proposition. Une objection qui répond au moins à l'un des critères ci-dessus est un cadeau au </w:t>
      </w:r>
      <w:r w:rsidR="00FD6D7D">
        <w:t>groupe</w:t>
      </w:r>
      <w:r>
        <w:t>.</w:t>
      </w:r>
    </w:p>
    <w:p w14:paraId="307825AF" w14:textId="58E66F45" w:rsidR="001A7D67" w:rsidRDefault="00FD6D7D" w:rsidP="002F5FCA">
      <w:pPr>
        <w:pStyle w:val="Textbody"/>
        <w:jc w:val="both"/>
      </w:pPr>
      <w:r>
        <w:t>Le f</w:t>
      </w:r>
      <w:r w:rsidR="0057740E">
        <w:t>acilitateur dresse la liste des objections. Une fois le tour terminé, si aucune objection n'a été soulevée, la proposition est adoptée. Un membre peut "passer" une fois lorsqu'il lui est demandé s'il a une objection à l</w:t>
      </w:r>
      <w:r>
        <w:t>a proposition. Dans ce cas, le f</w:t>
      </w:r>
      <w:r w:rsidR="0057740E">
        <w:t xml:space="preserve">acilitateur revient à ceux qui ont passé pour leur donner une nouvelle occasion de s'exprimer. Tous les membres du </w:t>
      </w:r>
      <w:r>
        <w:t>groupe</w:t>
      </w:r>
      <w:r w:rsidR="0057740E">
        <w:t xml:space="preserve"> participant à la réunion doivent s'exprimer pour qu'une décision soit prise. Les membres ne peuvent donc s'abstenir.</w:t>
      </w:r>
    </w:p>
    <w:p w14:paraId="155C2DC2" w14:textId="77777777" w:rsidR="002E4E2B" w:rsidRDefault="002E4E2B" w:rsidP="002F5FCA">
      <w:pPr>
        <w:pStyle w:val="Textbody"/>
        <w:spacing w:after="0"/>
        <w:jc w:val="both"/>
      </w:pPr>
    </w:p>
    <w:p w14:paraId="1E2ED191" w14:textId="0C542A32" w:rsidR="001A7D67" w:rsidRDefault="0057740E" w:rsidP="002F5FCA">
      <w:pPr>
        <w:pStyle w:val="titre2nonrpertori"/>
        <w:spacing w:after="240"/>
        <w:jc w:val="both"/>
      </w:pPr>
      <w:bookmarkStart w:id="88" w:name="7-int-gration-et-bonification"/>
      <w:bookmarkStart w:id="89" w:name="__RefHeading___Toc2785_51752476"/>
      <w:bookmarkEnd w:id="88"/>
      <w:r>
        <w:t>7. Intégration et bonification</w:t>
      </w:r>
      <w:bookmarkEnd w:id="89"/>
    </w:p>
    <w:p w14:paraId="052A6918" w14:textId="20B0778F" w:rsidR="001A7D67" w:rsidRDefault="0057740E" w:rsidP="002F5FCA">
      <w:pPr>
        <w:pStyle w:val="Textbody"/>
        <w:jc w:val="both"/>
      </w:pPr>
      <w:r>
        <w:t xml:space="preserve">Qui parle? Discussion </w:t>
      </w:r>
      <w:r w:rsidR="00FD6D7D">
        <w:t>ouverte dirigée par le f</w:t>
      </w:r>
      <w:r>
        <w:t>acilitateur</w:t>
      </w:r>
    </w:p>
    <w:p w14:paraId="470E60C9" w14:textId="745A96BD" w:rsidR="001A7D67" w:rsidRDefault="00FD6D7D" w:rsidP="002F5FCA">
      <w:pPr>
        <w:pStyle w:val="Textbody"/>
        <w:jc w:val="both"/>
      </w:pPr>
      <w:r>
        <w:t>Le f</w:t>
      </w:r>
      <w:r w:rsidR="0057740E">
        <w:t>acilitateur conduit une discussion ouverte, ayant pour objet chaque objection soulevée, abordées une à une. L'objectif est de parvenir à modifier ou amender la proposition effectuée de manière à éliminer les objectio</w:t>
      </w:r>
      <w:r>
        <w:t>ns et à résoudre les t</w:t>
      </w:r>
      <w:r w:rsidR="0057740E">
        <w:t xml:space="preserve">ensions apparues du fait de la proposition. Le </w:t>
      </w:r>
      <w:r>
        <w:t>groupe</w:t>
      </w:r>
      <w:r w:rsidR="0057740E">
        <w:t xml:space="preserve"> élabore les amendements </w:t>
      </w:r>
      <w:r w:rsidR="0057740E">
        <w:lastRenderedPageBreak/>
        <w:t xml:space="preserve">à la proposition avec la </w:t>
      </w:r>
      <w:r>
        <w:t>personne qui l'a effectuée. Le f</w:t>
      </w:r>
      <w:r w:rsidR="0057740E">
        <w:t xml:space="preserve">acilitateur appuie le </w:t>
      </w:r>
      <w:r>
        <w:t>group</w:t>
      </w:r>
      <w:r w:rsidR="0057740E">
        <w:t>e afin de déterminer si la proposition amendée supprime bien chaque objection soulevée.</w:t>
      </w:r>
    </w:p>
    <w:p w14:paraId="0DA3D929" w14:textId="3F8E3EC4" w:rsidR="001A7D67" w:rsidRDefault="0057740E" w:rsidP="002F5FCA">
      <w:pPr>
        <w:pStyle w:val="Textbody"/>
        <w:jc w:val="both"/>
      </w:pPr>
      <w:r>
        <w:t>Lorsqu'une nouvelle proposition amendée supprimant toutes l</w:t>
      </w:r>
      <w:r w:rsidR="00FD6D7D">
        <w:t>es objections est élaborée, le f</w:t>
      </w:r>
      <w:r>
        <w:t>acilitateur revient au tour d'objection avec la proposition amendée.</w:t>
      </w:r>
    </w:p>
    <w:p w14:paraId="372D0BC5" w14:textId="77777777" w:rsidR="00606582" w:rsidRDefault="00606582" w:rsidP="00606582">
      <w:pPr>
        <w:pStyle w:val="Textbody"/>
        <w:spacing w:after="0"/>
      </w:pPr>
    </w:p>
    <w:p w14:paraId="53D1E52C" w14:textId="56295138" w:rsidR="001A7D67" w:rsidRDefault="0057740E" w:rsidP="00606582">
      <w:pPr>
        <w:pStyle w:val="titre2nonrpertori"/>
        <w:spacing w:after="240"/>
      </w:pPr>
      <w:bookmarkStart w:id="90" w:name="8-c-l-bration"/>
      <w:bookmarkStart w:id="91" w:name="__RefHeading___Toc2787_51752476"/>
      <w:bookmarkEnd w:id="90"/>
      <w:r>
        <w:t>8. Célébration</w:t>
      </w:r>
      <w:bookmarkEnd w:id="91"/>
    </w:p>
    <w:p w14:paraId="365198B6" w14:textId="14F4902C" w:rsidR="001A7D67" w:rsidRDefault="00FD6D7D" w:rsidP="002F5FCA">
      <w:pPr>
        <w:pStyle w:val="Textbody"/>
        <w:jc w:val="both"/>
      </w:pPr>
      <w:r>
        <w:t>Bravo à tous les participants !</w:t>
      </w:r>
      <w:r w:rsidR="004E5F1D">
        <w:t xml:space="preserve"> </w:t>
      </w:r>
      <w:r w:rsidR="00933847">
        <w:t>Lorsqu’une nouvelle proposition est adoptée, c</w:t>
      </w:r>
      <w:r w:rsidR="004E5F1D">
        <w:t>ela se fête…</w:t>
      </w:r>
    </w:p>
    <w:p w14:paraId="735C3BC8" w14:textId="77777777" w:rsidR="001A7D67" w:rsidRDefault="001A7D67">
      <w:pPr>
        <w:pStyle w:val="Textbody"/>
      </w:pPr>
    </w:p>
    <w:p w14:paraId="346E544E" w14:textId="2E31A7C6" w:rsidR="001A7D67" w:rsidRDefault="0057740E">
      <w:pPr>
        <w:pStyle w:val="Titre1"/>
        <w:pageBreakBefore/>
      </w:pPr>
      <w:bookmarkStart w:id="92" w:name="__RefHeading___Toc2173_51752476"/>
      <w:bookmarkStart w:id="93" w:name="_Toc56697803"/>
      <w:r>
        <w:lastRenderedPageBreak/>
        <w:t xml:space="preserve">ANNEXE </w:t>
      </w:r>
      <w:r w:rsidR="00606582">
        <w:t>C</w:t>
      </w:r>
      <w:r>
        <w:t xml:space="preserve"> : ÉLECTION SANS CANDIDAT</w:t>
      </w:r>
      <w:bookmarkEnd w:id="92"/>
      <w:bookmarkEnd w:id="93"/>
    </w:p>
    <w:p w14:paraId="07A4F680" w14:textId="77777777" w:rsidR="001A7D67" w:rsidRDefault="00E7462E">
      <w:pPr>
        <w:pStyle w:val="Textbody"/>
      </w:pPr>
      <w:hyperlink r:id="rId10" w:history="1">
        <w:r w:rsidR="0057740E">
          <w:rPr>
            <w:rFonts w:eastAsia="NSimSun" w:cs="Lucida Sans"/>
            <w:b/>
            <w:bCs/>
            <w:color w:val="355269"/>
            <w:sz w:val="21"/>
            <w:szCs w:val="21"/>
          </w:rPr>
          <w:t>http://universite-du-nous.org/wp-content/uploads/2013/09/esc-2017-v0.1.pdf</w:t>
        </w:r>
      </w:hyperlink>
    </w:p>
    <w:p w14:paraId="078C31C3" w14:textId="41FE2FF2" w:rsidR="001A7D67" w:rsidRDefault="0057740E" w:rsidP="002F5FCA">
      <w:pPr>
        <w:pStyle w:val="titre2nonrpertori"/>
        <w:spacing w:after="240"/>
        <w:jc w:val="both"/>
      </w:pPr>
      <w:bookmarkStart w:id="94" w:name="1-définir-le-rôle"/>
      <w:bookmarkStart w:id="95" w:name="__RefHeading___Toc2789_51752476"/>
      <w:bookmarkEnd w:id="94"/>
      <w:r>
        <w:t>1. Définir le rôle</w:t>
      </w:r>
      <w:bookmarkEnd w:id="95"/>
    </w:p>
    <w:p w14:paraId="285DAA68" w14:textId="1FCB54A0" w:rsidR="001A7D67" w:rsidRDefault="00FD6D7D" w:rsidP="002F5FCA">
      <w:pPr>
        <w:pStyle w:val="Textbody"/>
        <w:jc w:val="both"/>
      </w:pPr>
      <w:r>
        <w:t>Le f</w:t>
      </w:r>
      <w:r w:rsidR="0057740E">
        <w:t xml:space="preserve">acilitateur appuie le </w:t>
      </w:r>
      <w:r>
        <w:t>groupe</w:t>
      </w:r>
      <w:r w:rsidR="0057740E">
        <w:t xml:space="preserve"> pour</w:t>
      </w:r>
      <w:r>
        <w:t xml:space="preserve"> définir le r</w:t>
      </w:r>
      <w:r w:rsidR="0057740E">
        <w:t>ôle à pourvoir</w:t>
      </w:r>
      <w:r w:rsidR="004E5F1D">
        <w:t xml:space="preserve"> </w:t>
      </w:r>
      <w:r w:rsidR="0057740E">
        <w:t xml:space="preserve">: dénomination de la fonction, mission et redevabilités. Le </w:t>
      </w:r>
      <w:r>
        <w:t>groupe</w:t>
      </w:r>
      <w:r w:rsidR="0057740E">
        <w:t xml:space="preserve"> énumère les qualités requises pour qu'une personn</w:t>
      </w:r>
      <w:r>
        <w:t>e reçoive la responsabilité du r</w:t>
      </w:r>
      <w:r w:rsidR="0057740E">
        <w:t xml:space="preserve">ôle à pourvoir. Cette liste constitue les critères de choix validés par le </w:t>
      </w:r>
      <w:r w:rsidR="004E5F1D">
        <w:t>groupe</w:t>
      </w:r>
      <w:r w:rsidR="0057740E">
        <w:t xml:space="preserve">. Le </w:t>
      </w:r>
      <w:r w:rsidR="004E5F1D">
        <w:t>groupe</w:t>
      </w:r>
      <w:r w:rsidR="0057740E">
        <w:t xml:space="preserve"> détermine également la d</w:t>
      </w:r>
      <w:r>
        <w:t>urée du mandat avec l'appui du f</w:t>
      </w:r>
      <w:r w:rsidR="0057740E">
        <w:t xml:space="preserve">acilitateur, et les conditions </w:t>
      </w:r>
      <w:r w:rsidR="004E5F1D">
        <w:t>éventuelles dans lesquelles le r</w:t>
      </w:r>
      <w:r w:rsidR="0057740E">
        <w:t>ôle sera mis en œuvre.</w:t>
      </w:r>
    </w:p>
    <w:p w14:paraId="4F5EBBC0" w14:textId="77777777" w:rsidR="00606582" w:rsidRDefault="00606582" w:rsidP="00606582">
      <w:pPr>
        <w:pStyle w:val="Textbody"/>
        <w:spacing w:after="0"/>
      </w:pPr>
    </w:p>
    <w:p w14:paraId="58EE8A3A" w14:textId="0055A539" w:rsidR="001A7D67" w:rsidRDefault="0057740E" w:rsidP="00606582">
      <w:pPr>
        <w:pStyle w:val="titre2nonrpertori"/>
        <w:spacing w:after="240"/>
      </w:pPr>
      <w:bookmarkStart w:id="96" w:name="2-remplir-les-bulletins-de-vote"/>
      <w:bookmarkStart w:id="97" w:name="__RefHeading___Toc2791_51752476"/>
      <w:bookmarkEnd w:id="96"/>
      <w:r>
        <w:t>2. Remplir les bulletins de vote</w:t>
      </w:r>
      <w:bookmarkEnd w:id="97"/>
    </w:p>
    <w:p w14:paraId="5239C9D5" w14:textId="1C77E7E2" w:rsidR="001A7D67" w:rsidRDefault="00FD6D7D" w:rsidP="002F5FCA">
      <w:pPr>
        <w:pStyle w:val="Textbody"/>
        <w:jc w:val="both"/>
      </w:pPr>
      <w:r>
        <w:t>Le f</w:t>
      </w:r>
      <w:r w:rsidR="0057740E">
        <w:t>acilitateur distribue un bulletin de vote à chaque participant.</w:t>
      </w:r>
    </w:p>
    <w:p w14:paraId="0E00C666" w14:textId="29E48613" w:rsidR="001A7D67" w:rsidRDefault="0057740E" w:rsidP="002F5FCA">
      <w:pPr>
        <w:pStyle w:val="Textbody"/>
        <w:jc w:val="both"/>
      </w:pPr>
      <w:r>
        <w:t xml:space="preserve">Chaque membre du </w:t>
      </w:r>
      <w:r w:rsidR="004E5F1D">
        <w:t>groupe</w:t>
      </w:r>
      <w:r>
        <w:t xml:space="preserve"> remplit son bulletin de vote sur lequel </w:t>
      </w:r>
      <w:proofErr w:type="spellStart"/>
      <w:r>
        <w:t>elle·il</w:t>
      </w:r>
      <w:proofErr w:type="spellEnd"/>
      <w:r>
        <w:t xml:space="preserve"> se nomme et désigne la personne qui lui semble la plus appropriée </w:t>
      </w:r>
      <w:r w:rsidR="004E5F1D">
        <w:t>pour être en responsabilité du r</w:t>
      </w:r>
      <w:r>
        <w:t>ôle à pourvoir. Nul n'est autorisé à désigner plus d'un candidat; nul n'est autorisé à s'abstenir.</w:t>
      </w:r>
    </w:p>
    <w:p w14:paraId="4EC7FE9C" w14:textId="1E9BFBEC" w:rsidR="001A7D67" w:rsidRDefault="00FD6D7D" w:rsidP="002F5FCA">
      <w:pPr>
        <w:pStyle w:val="Textbody"/>
        <w:jc w:val="both"/>
      </w:pPr>
      <w:r>
        <w:t>Le f</w:t>
      </w:r>
      <w:r w:rsidR="0057740E">
        <w:t>acilitateur n'autorise aucun commentaire ou discussion au sujet de l'élection ou des candidats potentiels à cette étape. Il récolte les bulletins remplis.</w:t>
      </w:r>
    </w:p>
    <w:p w14:paraId="3000E76A" w14:textId="77777777" w:rsidR="00606582" w:rsidRDefault="00606582" w:rsidP="002F5FCA">
      <w:pPr>
        <w:pStyle w:val="Textbody"/>
        <w:spacing w:after="100" w:afterAutospacing="1"/>
        <w:jc w:val="both"/>
      </w:pPr>
    </w:p>
    <w:p w14:paraId="5E20F45A" w14:textId="2DBAA83F" w:rsidR="001A7D67" w:rsidRDefault="0057740E" w:rsidP="00606582">
      <w:pPr>
        <w:pStyle w:val="titre2nonrpertori"/>
        <w:spacing w:after="240"/>
      </w:pPr>
      <w:bookmarkStart w:id="98" w:name="3-dépouiller-les-bulletins-de-vote"/>
      <w:bookmarkStart w:id="99" w:name="__RefHeading___Toc2793_51752476"/>
      <w:bookmarkEnd w:id="98"/>
      <w:r>
        <w:t>3. Dépouiller les bulletins de vote</w:t>
      </w:r>
      <w:bookmarkEnd w:id="99"/>
    </w:p>
    <w:p w14:paraId="314B0699" w14:textId="5728E746" w:rsidR="001A7D67" w:rsidRDefault="00FD6D7D" w:rsidP="006853D3">
      <w:pPr>
        <w:pStyle w:val="Textbody"/>
        <w:jc w:val="both"/>
      </w:pPr>
      <w:r>
        <w:t>Le f</w:t>
      </w:r>
      <w:r w:rsidR="0057740E">
        <w:t xml:space="preserve">acilitateur lit à haute voix chaque bulletin et demande à chaque participant à son tour pourquoi </w:t>
      </w:r>
      <w:proofErr w:type="spellStart"/>
      <w:r w:rsidR="0057740E">
        <w:t>il·elle</w:t>
      </w:r>
      <w:proofErr w:type="spellEnd"/>
      <w:r w:rsidR="0057740E">
        <w:t xml:space="preserve">  a proposé la personne qui figure sur son bulletin de vote. Chaque participant expose brièvement les raisons pour lesquelles il pense que la personne qu'il a désignée serait</w:t>
      </w:r>
      <w:r w:rsidR="004E5F1D">
        <w:t xml:space="preserve"> la meilleure solution pour le r</w:t>
      </w:r>
      <w:r w:rsidR="0057740E">
        <w:t>ôle.</w:t>
      </w:r>
    </w:p>
    <w:p w14:paraId="2648F69F" w14:textId="573D5E37" w:rsidR="001A7D67" w:rsidRDefault="00FD6D7D" w:rsidP="006853D3">
      <w:pPr>
        <w:pStyle w:val="Textbody"/>
        <w:jc w:val="both"/>
      </w:pPr>
      <w:r>
        <w:t>Le f</w:t>
      </w:r>
      <w:r w:rsidR="0057740E">
        <w:t>acilitateur inscrit sur un support visible de tous</w:t>
      </w:r>
      <w:r w:rsidR="004E5F1D">
        <w:t>,</w:t>
      </w:r>
      <w:r w:rsidR="0057740E">
        <w:t xml:space="preserve"> les personnes proposées et les voix reçues par chacune d'entre elles.</w:t>
      </w:r>
    </w:p>
    <w:p w14:paraId="4EA29D71" w14:textId="77777777" w:rsidR="00606582" w:rsidRDefault="00606582" w:rsidP="00606582">
      <w:pPr>
        <w:pStyle w:val="Textbody"/>
        <w:spacing w:after="0"/>
      </w:pPr>
    </w:p>
    <w:p w14:paraId="5E4898EB" w14:textId="4F7ECAD9" w:rsidR="001A7D67" w:rsidRDefault="0057740E" w:rsidP="00606582">
      <w:pPr>
        <w:pStyle w:val="titre2nonrpertori"/>
        <w:spacing w:after="240"/>
      </w:pPr>
      <w:bookmarkStart w:id="100" w:name="4-report-de-voix"/>
      <w:bookmarkStart w:id="101" w:name="__RefHeading___Toc2795_51752476"/>
      <w:bookmarkEnd w:id="100"/>
      <w:r>
        <w:t>4. Report de voix</w:t>
      </w:r>
      <w:bookmarkEnd w:id="101"/>
    </w:p>
    <w:p w14:paraId="221F69F5" w14:textId="2CD0BB72" w:rsidR="001A7D67" w:rsidRDefault="00FD6D7D" w:rsidP="006853D3">
      <w:pPr>
        <w:pStyle w:val="Textbody"/>
        <w:jc w:val="both"/>
      </w:pPr>
      <w:r>
        <w:t>Le f</w:t>
      </w:r>
      <w:r w:rsidR="0057740E">
        <w:t xml:space="preserve">acilitateur demande ensuite au </w:t>
      </w:r>
      <w:r w:rsidR="004E5F1D">
        <w:t>groupe</w:t>
      </w:r>
      <w:r w:rsidR="0057740E">
        <w:t xml:space="preserve"> si certains participants souhaitent changer leur vote en le reportant sur une autre personne, suite à l'écoute des arguments présentés par chacun. On ne peut reporter sa voix que sur un candidat déjà désigné par un membre du </w:t>
      </w:r>
      <w:r w:rsidR="004E5F1D">
        <w:t>groupe</w:t>
      </w:r>
      <w:r w:rsidR="0057740E">
        <w:t xml:space="preserve"> (un report de voix sur une personne n'ayant pas été désignée lors du tour de vote n'est pas permis). Toute personne qui souhaite modifier son vote pour reporter sa voix sur un candidat qu'il n'avait pas désigné initialement argumente les raisons du réajustement de son choix.</w:t>
      </w:r>
    </w:p>
    <w:p w14:paraId="2A3095C6" w14:textId="79BA8265" w:rsidR="001A7D67" w:rsidRDefault="00FD6D7D" w:rsidP="006853D3">
      <w:pPr>
        <w:pStyle w:val="Textbody"/>
        <w:jc w:val="both"/>
      </w:pPr>
      <w:r>
        <w:t>Le f</w:t>
      </w:r>
      <w:r w:rsidR="0057740E">
        <w:t>acilitateur effectue les corrections ad hoc sur le support utilisé pour afficher les résultats de l'élection.</w:t>
      </w:r>
    </w:p>
    <w:p w14:paraId="709DCB2A" w14:textId="77777777" w:rsidR="00606582" w:rsidRDefault="00606582" w:rsidP="00606582">
      <w:pPr>
        <w:pStyle w:val="Textbody"/>
        <w:spacing w:after="0"/>
      </w:pPr>
    </w:p>
    <w:p w14:paraId="72C2C243" w14:textId="708801FE" w:rsidR="001A7D67" w:rsidRDefault="0057740E" w:rsidP="00606582">
      <w:pPr>
        <w:pStyle w:val="titre2nonrpertori"/>
        <w:spacing w:after="240"/>
      </w:pPr>
      <w:bookmarkStart w:id="102" w:name="5-faire-une-proposition-de-choix"/>
      <w:bookmarkStart w:id="103" w:name="__RefHeading___Toc2797_51752476"/>
      <w:bookmarkEnd w:id="102"/>
      <w:r>
        <w:lastRenderedPageBreak/>
        <w:t>5. Faire une proposition de choix</w:t>
      </w:r>
      <w:bookmarkEnd w:id="103"/>
    </w:p>
    <w:p w14:paraId="34A37209" w14:textId="05EDCF45" w:rsidR="001A7D67" w:rsidRDefault="00FD6D7D" w:rsidP="006853D3">
      <w:pPr>
        <w:pStyle w:val="Textbody"/>
        <w:jc w:val="both"/>
      </w:pPr>
      <w:r>
        <w:t>Le f</w:t>
      </w:r>
      <w:r w:rsidR="0057740E">
        <w:t xml:space="preserve">acilitateur peut procéder de deux manières pour qu'une personne soit </w:t>
      </w:r>
      <w:r w:rsidR="004E5F1D">
        <w:t>proposée pour l'attribution du r</w:t>
      </w:r>
      <w:r w:rsidR="0057740E">
        <w:t>ôle:</w:t>
      </w:r>
    </w:p>
    <w:p w14:paraId="7D5A9A1C" w14:textId="0A7AF8AB" w:rsidR="001A7D67" w:rsidRDefault="0057740E" w:rsidP="006853D3">
      <w:pPr>
        <w:pStyle w:val="Textbody"/>
        <w:numPr>
          <w:ilvl w:val="0"/>
          <w:numId w:val="21"/>
        </w:numPr>
        <w:jc w:val="both"/>
      </w:pPr>
      <w:r>
        <w:t xml:space="preserve">Soit il fait appel à la sagesse du </w:t>
      </w:r>
      <w:r w:rsidR="004E5F1D">
        <w:t>groupe</w:t>
      </w:r>
      <w:r>
        <w:t xml:space="preserve"> pour qu'un participant propose l'une des personnes ayant reçu au moins une voix. Il n'est pas obligatoire dans ce cas qu</w:t>
      </w:r>
      <w:r w:rsidR="004E5F1D">
        <w:t>e la personne proposée pour le r</w:t>
      </w:r>
      <w:r>
        <w:t>ôle soit celle qui ait obtenu le plus de voix.</w:t>
      </w:r>
    </w:p>
    <w:p w14:paraId="17D71205" w14:textId="115391E7" w:rsidR="001A7D67" w:rsidRDefault="0057740E" w:rsidP="006853D3">
      <w:pPr>
        <w:pStyle w:val="Textbody"/>
        <w:numPr>
          <w:ilvl w:val="0"/>
          <w:numId w:val="21"/>
        </w:numPr>
        <w:jc w:val="both"/>
      </w:pPr>
      <w:r>
        <w:t>Soit il propose automatiquement la personne qui a recueilli un nombre de voix supérieurs aux autres. En cas d'é</w:t>
      </w:r>
      <w:r w:rsidR="00FD6D7D">
        <w:t>galité de voix dans ce cas, le f</w:t>
      </w:r>
      <w:r>
        <w:t>acilitateur effectue l'une des actions suivantes :</w:t>
      </w:r>
    </w:p>
    <w:p w14:paraId="30DB0862" w14:textId="77777777" w:rsidR="001A7D67" w:rsidRDefault="0057740E" w:rsidP="006853D3">
      <w:pPr>
        <w:pStyle w:val="Textbody"/>
        <w:numPr>
          <w:ilvl w:val="0"/>
          <w:numId w:val="22"/>
        </w:numPr>
        <w:jc w:val="both"/>
      </w:pPr>
      <w:r>
        <w:t>Sélectionner au hasard l'une des personnes nominées à égalité et la proposer.</w:t>
      </w:r>
    </w:p>
    <w:p w14:paraId="5DDD64C7" w14:textId="35BB8A99" w:rsidR="001A7D67" w:rsidRDefault="0057740E" w:rsidP="006853D3">
      <w:pPr>
        <w:pStyle w:val="Textbody"/>
        <w:numPr>
          <w:ilvl w:val="0"/>
          <w:numId w:val="22"/>
        </w:numPr>
        <w:jc w:val="both"/>
      </w:pPr>
      <w:r>
        <w:t>Proposer</w:t>
      </w:r>
      <w:r w:rsidR="004E5F1D">
        <w:t xml:space="preserve"> la personne déjà en charge du r</w:t>
      </w:r>
      <w:r>
        <w:t>ôle, si celle-ci fait partie des candidats ex æquo.</w:t>
      </w:r>
    </w:p>
    <w:p w14:paraId="11700395" w14:textId="77777777" w:rsidR="001A7D67" w:rsidRDefault="0057740E" w:rsidP="006853D3">
      <w:pPr>
        <w:pStyle w:val="Textbody"/>
        <w:numPr>
          <w:ilvl w:val="0"/>
          <w:numId w:val="22"/>
        </w:numPr>
        <w:jc w:val="both"/>
      </w:pPr>
      <w:r>
        <w:t>Proposer l'un des candidats ex æquo à condition que ce candidat se soit désigné lui-même lors du vote (ce qui témoigne d'une forte motivation) et qu'il ait été le seul à s'être auto-désigné.</w:t>
      </w:r>
    </w:p>
    <w:p w14:paraId="11462414" w14:textId="6023ECA5" w:rsidR="001A7D67" w:rsidRDefault="0057740E" w:rsidP="006853D3">
      <w:pPr>
        <w:pStyle w:val="Textbody"/>
        <w:numPr>
          <w:ilvl w:val="0"/>
          <w:numId w:val="22"/>
        </w:numPr>
        <w:jc w:val="both"/>
      </w:pPr>
      <w:r>
        <w:t>Revenir au tour de report des voix en demandant à chaque participant ayant désigné une personne qui ne fait pas partie des nominés ex æquo de reporter leur voix sur l'un des nominés ex æquo, et revenir au début de l'étape 5.</w:t>
      </w:r>
    </w:p>
    <w:p w14:paraId="5D3A4CA2" w14:textId="77777777" w:rsidR="00606582" w:rsidRDefault="00606582" w:rsidP="00606582">
      <w:pPr>
        <w:pStyle w:val="Textbody"/>
        <w:spacing w:after="0"/>
      </w:pPr>
    </w:p>
    <w:p w14:paraId="79343597" w14:textId="4DF7E1FD" w:rsidR="001A7D67" w:rsidRDefault="0057740E" w:rsidP="00606582">
      <w:pPr>
        <w:pStyle w:val="titre2nonrpertori"/>
        <w:spacing w:after="240"/>
      </w:pPr>
      <w:bookmarkStart w:id="104" w:name="6-tour-dobjection"/>
      <w:bookmarkStart w:id="105" w:name="__RefHeading___Toc2799_51752476"/>
      <w:bookmarkEnd w:id="104"/>
      <w:r>
        <w:t>6. Tour d'objection</w:t>
      </w:r>
      <w:bookmarkEnd w:id="105"/>
    </w:p>
    <w:p w14:paraId="62F8CB6D" w14:textId="1473A76E" w:rsidR="001A7D67" w:rsidRDefault="00FD6D7D" w:rsidP="006853D3">
      <w:pPr>
        <w:pStyle w:val="Textbody"/>
        <w:jc w:val="both"/>
      </w:pPr>
      <w:r>
        <w:t>Le f</w:t>
      </w:r>
      <w:r w:rsidR="0057740E">
        <w:t xml:space="preserve">acilitateur demande à chaque participant à son tour s'il voit une objection à ce que le nominé </w:t>
      </w:r>
      <w:r w:rsidR="004E5F1D">
        <w:t>proposé remplisse le r</w:t>
      </w:r>
      <w:r w:rsidR="0057740E">
        <w:t>ôle. Si aucune objection n'est soulevée, il demande au final au nominé proposé si celui-ci a une obj</w:t>
      </w:r>
      <w:r w:rsidR="004E5F1D">
        <w:t>ection à ce qu'il remplisse le r</w:t>
      </w:r>
      <w:r w:rsidR="0057740E">
        <w:t>ôle à pourvoir.</w:t>
      </w:r>
    </w:p>
    <w:p w14:paraId="7DA11240" w14:textId="4E765FB4" w:rsidR="001A7D67" w:rsidRDefault="0057740E" w:rsidP="006853D3">
      <w:pPr>
        <w:pStyle w:val="Textbody"/>
        <w:jc w:val="both"/>
      </w:pPr>
      <w:r>
        <w:t xml:space="preserve">En cas d'objections </w:t>
      </w:r>
      <w:r w:rsidR="00FD6D7D">
        <w:t>valides, le f</w:t>
      </w:r>
      <w:r>
        <w:t>acilitateur peut soit (i) revenir à l'étape 5 et choisir de proposer un autre nominé comme indiqué, en ignorant le compte de voix du nominé qui a fait l'objet d'objections, ou (ii) passer à l'étape suivante pour tenter de résoudre les objections. Dès qu'il n'y a plus d'objection, l'élection est terminée.</w:t>
      </w:r>
    </w:p>
    <w:p w14:paraId="4F2718D7" w14:textId="77777777" w:rsidR="00852996" w:rsidRDefault="00852996" w:rsidP="00852996">
      <w:pPr>
        <w:pStyle w:val="Textbody"/>
        <w:spacing w:after="0"/>
      </w:pPr>
    </w:p>
    <w:p w14:paraId="46422A8C" w14:textId="1B5F0DF8" w:rsidR="001A7D67" w:rsidRDefault="0057740E" w:rsidP="00852996">
      <w:pPr>
        <w:pStyle w:val="titre2nonrpertori"/>
        <w:spacing w:after="240"/>
      </w:pPr>
      <w:bookmarkStart w:id="106" w:name="7-intégration-et-bonification"/>
      <w:bookmarkStart w:id="107" w:name="__RefHeading___Toc2801_51752476"/>
      <w:bookmarkEnd w:id="106"/>
      <w:r>
        <w:t>7. Intégration et bonification</w:t>
      </w:r>
      <w:bookmarkEnd w:id="107"/>
    </w:p>
    <w:p w14:paraId="736724B5" w14:textId="0ABD5951" w:rsidR="001A7D67" w:rsidRDefault="00FD6D7D" w:rsidP="006853D3">
      <w:pPr>
        <w:pStyle w:val="Textbody"/>
        <w:jc w:val="both"/>
      </w:pPr>
      <w:r>
        <w:t>Le f</w:t>
      </w:r>
      <w:r w:rsidR="0057740E">
        <w:t xml:space="preserve">acilitateur conduit une discussion ouverte, au sujet de chaque objection soulevée, abordées une à une. L'objectif est de modifier la proposition ou de la compléter de sorte qu'elle puisse être adoptée par le </w:t>
      </w:r>
      <w:r w:rsidR="004E5F1D">
        <w:t>groupe</w:t>
      </w:r>
      <w:r w:rsidR="0057740E">
        <w:t>, selon le processus de prise de décision en gestion par consentement.</w:t>
      </w:r>
    </w:p>
    <w:p w14:paraId="41DA9E9B" w14:textId="77777777" w:rsidR="00852996" w:rsidRDefault="00852996" w:rsidP="00852996">
      <w:pPr>
        <w:pStyle w:val="Textbody"/>
        <w:spacing w:after="0"/>
      </w:pPr>
    </w:p>
    <w:p w14:paraId="56F82A84" w14:textId="77777777" w:rsidR="001A7D67" w:rsidRDefault="0057740E" w:rsidP="00852996">
      <w:pPr>
        <w:pStyle w:val="titre2nonrpertori"/>
        <w:spacing w:after="240"/>
      </w:pPr>
      <w:bookmarkStart w:id="108" w:name="8-célébration"/>
      <w:bookmarkStart w:id="109" w:name="__RefHeading___Toc2803_51752476"/>
      <w:bookmarkEnd w:id="108"/>
      <w:r>
        <w:t>8. Célébration</w:t>
      </w:r>
      <w:bookmarkEnd w:id="109"/>
    </w:p>
    <w:p w14:paraId="0983E00D" w14:textId="079BF8FA" w:rsidR="001A7D67" w:rsidRDefault="004E5F1D">
      <w:pPr>
        <w:pStyle w:val="Textbody"/>
      </w:pPr>
      <w:r>
        <w:t>La personne élue est invitée à fêter son élection avec le groupe. C</w:t>
      </w:r>
      <w:r w:rsidR="0057740E">
        <w:t>hampagne</w:t>
      </w:r>
      <w:r>
        <w:t> !</w:t>
      </w:r>
      <w:r w:rsidR="0057740E">
        <w:t xml:space="preserve"> </w:t>
      </w:r>
      <w:proofErr w:type="gramStart"/>
      <w:r w:rsidR="0057740E">
        <w:t>ou</w:t>
      </w:r>
      <w:proofErr w:type="gramEnd"/>
      <w:r w:rsidR="0057740E">
        <w:t xml:space="preserve"> </w:t>
      </w:r>
      <w:r>
        <w:t>jus de carottes, c'est selon...</w:t>
      </w:r>
      <w:r w:rsidR="0057740E">
        <w:br/>
      </w:r>
      <w:r w:rsidR="0057740E">
        <w:br/>
      </w:r>
    </w:p>
    <w:sectPr w:rsidR="001A7D67" w:rsidSect="0057740E">
      <w:footerReference w:type="default" r:id="rId11"/>
      <w:pgSz w:w="11906" w:h="16838"/>
      <w:pgMar w:top="1134" w:right="1134" w:bottom="1134"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A29BB" w14:textId="77777777" w:rsidR="00E7462E" w:rsidRDefault="00E7462E">
      <w:pPr>
        <w:rPr>
          <w:rFonts w:hint="eastAsia"/>
        </w:rPr>
      </w:pPr>
      <w:r>
        <w:separator/>
      </w:r>
    </w:p>
  </w:endnote>
  <w:endnote w:type="continuationSeparator" w:id="0">
    <w:p w14:paraId="3240BBE4" w14:textId="77777777" w:rsidR="00E7462E" w:rsidRDefault="00E746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alibri"/>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altName w:val="Calibri"/>
    <w:charset w:val="00"/>
    <w:family w:val="swiss"/>
    <w:pitch w:val="default"/>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Mono">
    <w:charset w:val="00"/>
    <w:family w:val="modern"/>
    <w:pitch w:val="fixed"/>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sans-serif">
    <w:altName w:val="Calibri"/>
    <w:charset w:val="00"/>
    <w:family w:val="auto"/>
    <w:pitch w:val="default"/>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91673"/>
      <w:docPartObj>
        <w:docPartGallery w:val="Page Numbers (Bottom of Page)"/>
        <w:docPartUnique/>
      </w:docPartObj>
    </w:sdtPr>
    <w:sdtEndPr/>
    <w:sdtContent>
      <w:p w14:paraId="6727F7BA" w14:textId="4D4D6F7D" w:rsidR="007B7F51" w:rsidRDefault="007B7F51">
        <w:pPr>
          <w:pStyle w:val="Pieddepage"/>
          <w:jc w:val="right"/>
        </w:pPr>
        <w:r>
          <w:fldChar w:fldCharType="begin"/>
        </w:r>
        <w:r>
          <w:instrText>PAGE   \* MERGEFORMAT</w:instrText>
        </w:r>
        <w:r>
          <w:fldChar w:fldCharType="separate"/>
        </w:r>
        <w:r w:rsidR="00F84B6D">
          <w:rPr>
            <w:noProof/>
          </w:rPr>
          <w:t>21</w:t>
        </w:r>
        <w:r>
          <w:fldChar w:fldCharType="end"/>
        </w:r>
      </w:p>
    </w:sdtContent>
  </w:sdt>
  <w:p w14:paraId="1BF47274" w14:textId="69771D45" w:rsidR="007B7F51" w:rsidRPr="005D4BFE" w:rsidRDefault="007B7F51">
    <w:pPr>
      <w:pStyle w:val="Pieddepage"/>
      <w:pageBreakBefore/>
      <w:rPr>
        <w:color w:val="FF0000"/>
      </w:rPr>
    </w:pPr>
    <w:r>
      <w:t>Règlement intérieur de L</w:t>
    </w:r>
    <w:r w:rsidRPr="000D59EA">
      <w:t>’EPI Rigoles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E6822" w14:textId="77777777" w:rsidR="00E7462E" w:rsidRDefault="00E7462E">
      <w:pPr>
        <w:rPr>
          <w:rFonts w:hint="eastAsia"/>
        </w:rPr>
      </w:pPr>
      <w:r>
        <w:rPr>
          <w:color w:val="000000"/>
        </w:rPr>
        <w:separator/>
      </w:r>
    </w:p>
  </w:footnote>
  <w:footnote w:type="continuationSeparator" w:id="0">
    <w:p w14:paraId="7CB20B22" w14:textId="77777777" w:rsidR="00E7462E" w:rsidRDefault="00E7462E">
      <w:pPr>
        <w:rPr>
          <w:rFonts w:hint="eastAsia"/>
        </w:rPr>
      </w:pPr>
      <w:r>
        <w:continuationSeparator/>
      </w:r>
    </w:p>
  </w:footnote>
  <w:footnote w:id="1">
    <w:p w14:paraId="19F9E63A" w14:textId="010D0D13" w:rsidR="007B7F51" w:rsidRDefault="007B7F51">
      <w:pPr>
        <w:pStyle w:val="Notedebasdepage"/>
        <w:rPr>
          <w:rFonts w:hint="eastAsia"/>
        </w:rPr>
      </w:pPr>
      <w:r>
        <w:rPr>
          <w:rStyle w:val="Appelnotedebasdep"/>
          <w:rFonts w:hint="eastAsia"/>
        </w:rPr>
        <w:footnoteRef/>
      </w:r>
      <w:r>
        <w:rPr>
          <w:rFonts w:hint="eastAsia"/>
        </w:rPr>
        <w:t xml:space="preserve"> </w:t>
      </w:r>
      <w:r>
        <w:t>Le facilitateur est choisi avant le démarrage de la séance ; son rôle est de faciliter les échanges, l’expression de tous les participants et d’amener le groupe à la prise de décision.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72B"/>
    <w:multiLevelType w:val="multilevel"/>
    <w:tmpl w:val="9D14AD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060D44F9"/>
    <w:multiLevelType w:val="multilevel"/>
    <w:tmpl w:val="820457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0C7A50D8"/>
    <w:multiLevelType w:val="multilevel"/>
    <w:tmpl w:val="507046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13460851"/>
    <w:multiLevelType w:val="multilevel"/>
    <w:tmpl w:val="8C28496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1A561CBB"/>
    <w:multiLevelType w:val="multilevel"/>
    <w:tmpl w:val="B89E08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1C8138B2"/>
    <w:multiLevelType w:val="multilevel"/>
    <w:tmpl w:val="89E6A6C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1EB07443"/>
    <w:multiLevelType w:val="multilevel"/>
    <w:tmpl w:val="E6D2824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20A22CDE"/>
    <w:multiLevelType w:val="multilevel"/>
    <w:tmpl w:val="E3BA012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37F27FE1"/>
    <w:multiLevelType w:val="multilevel"/>
    <w:tmpl w:val="6D5E19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3AE10B71"/>
    <w:multiLevelType w:val="multilevel"/>
    <w:tmpl w:val="3A3ED4D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3F4B5B2A"/>
    <w:multiLevelType w:val="multilevel"/>
    <w:tmpl w:val="2A6A81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454827D4"/>
    <w:multiLevelType w:val="multilevel"/>
    <w:tmpl w:val="5FC69F8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4E973216"/>
    <w:multiLevelType w:val="multilevel"/>
    <w:tmpl w:val="7B528D5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nsid w:val="5122425E"/>
    <w:multiLevelType w:val="multilevel"/>
    <w:tmpl w:val="8586C3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5502746B"/>
    <w:multiLevelType w:val="multilevel"/>
    <w:tmpl w:val="E5FED5B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584E5F08"/>
    <w:multiLevelType w:val="multilevel"/>
    <w:tmpl w:val="1876BF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nsid w:val="5CB13832"/>
    <w:multiLevelType w:val="multilevel"/>
    <w:tmpl w:val="1E24A20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nsid w:val="5F5F0C28"/>
    <w:multiLevelType w:val="multilevel"/>
    <w:tmpl w:val="2E74906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nsid w:val="628B3CED"/>
    <w:multiLevelType w:val="multilevel"/>
    <w:tmpl w:val="20EC70A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nsid w:val="75B737CE"/>
    <w:multiLevelType w:val="hybridMultilevel"/>
    <w:tmpl w:val="B2C6D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7D27AEF"/>
    <w:multiLevelType w:val="multilevel"/>
    <w:tmpl w:val="F2E6FED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nsid w:val="784E2C57"/>
    <w:multiLevelType w:val="multilevel"/>
    <w:tmpl w:val="5F081C6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nsid w:val="79FE57B6"/>
    <w:multiLevelType w:val="multilevel"/>
    <w:tmpl w:val="438CBDE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16"/>
  </w:num>
  <w:num w:numId="3">
    <w:abstractNumId w:val="15"/>
  </w:num>
  <w:num w:numId="4">
    <w:abstractNumId w:val="2"/>
  </w:num>
  <w:num w:numId="5">
    <w:abstractNumId w:val="21"/>
  </w:num>
  <w:num w:numId="6">
    <w:abstractNumId w:val="18"/>
  </w:num>
  <w:num w:numId="7">
    <w:abstractNumId w:val="20"/>
  </w:num>
  <w:num w:numId="8">
    <w:abstractNumId w:val="17"/>
  </w:num>
  <w:num w:numId="9">
    <w:abstractNumId w:val="13"/>
  </w:num>
  <w:num w:numId="10">
    <w:abstractNumId w:val="4"/>
  </w:num>
  <w:num w:numId="11">
    <w:abstractNumId w:val="8"/>
  </w:num>
  <w:num w:numId="12">
    <w:abstractNumId w:val="3"/>
  </w:num>
  <w:num w:numId="13">
    <w:abstractNumId w:val="6"/>
  </w:num>
  <w:num w:numId="14">
    <w:abstractNumId w:val="11"/>
  </w:num>
  <w:num w:numId="15">
    <w:abstractNumId w:val="1"/>
  </w:num>
  <w:num w:numId="16">
    <w:abstractNumId w:val="7"/>
  </w:num>
  <w:num w:numId="17">
    <w:abstractNumId w:val="22"/>
  </w:num>
  <w:num w:numId="18">
    <w:abstractNumId w:val="9"/>
  </w:num>
  <w:num w:numId="19">
    <w:abstractNumId w:val="12"/>
  </w:num>
  <w:num w:numId="20">
    <w:abstractNumId w:val="5"/>
  </w:num>
  <w:num w:numId="21">
    <w:abstractNumId w:val="14"/>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67"/>
    <w:rsid w:val="00000191"/>
    <w:rsid w:val="00010365"/>
    <w:rsid w:val="00015B07"/>
    <w:rsid w:val="00057503"/>
    <w:rsid w:val="00071357"/>
    <w:rsid w:val="00080D50"/>
    <w:rsid w:val="000D18F2"/>
    <w:rsid w:val="000D59EA"/>
    <w:rsid w:val="000D5CB7"/>
    <w:rsid w:val="000F7870"/>
    <w:rsid w:val="00106EFF"/>
    <w:rsid w:val="00123673"/>
    <w:rsid w:val="00123F1B"/>
    <w:rsid w:val="001373A2"/>
    <w:rsid w:val="0014001B"/>
    <w:rsid w:val="00154EDE"/>
    <w:rsid w:val="00157F9C"/>
    <w:rsid w:val="00167F03"/>
    <w:rsid w:val="0018577D"/>
    <w:rsid w:val="001A7D67"/>
    <w:rsid w:val="001B021E"/>
    <w:rsid w:val="001E25FF"/>
    <w:rsid w:val="00211CD7"/>
    <w:rsid w:val="002233D7"/>
    <w:rsid w:val="00241EA1"/>
    <w:rsid w:val="0026663A"/>
    <w:rsid w:val="00292B46"/>
    <w:rsid w:val="002B56F6"/>
    <w:rsid w:val="002E1C55"/>
    <w:rsid w:val="002E4E2B"/>
    <w:rsid w:val="002F099E"/>
    <w:rsid w:val="002F5FCA"/>
    <w:rsid w:val="00305BAE"/>
    <w:rsid w:val="003400F4"/>
    <w:rsid w:val="00393665"/>
    <w:rsid w:val="003B30FC"/>
    <w:rsid w:val="003C079A"/>
    <w:rsid w:val="003E3C80"/>
    <w:rsid w:val="00406F0F"/>
    <w:rsid w:val="00411D33"/>
    <w:rsid w:val="0041343B"/>
    <w:rsid w:val="0043341B"/>
    <w:rsid w:val="00440FA5"/>
    <w:rsid w:val="00483CDD"/>
    <w:rsid w:val="00492B85"/>
    <w:rsid w:val="0049664B"/>
    <w:rsid w:val="004B29AB"/>
    <w:rsid w:val="004D06D4"/>
    <w:rsid w:val="004E5F1D"/>
    <w:rsid w:val="005108C8"/>
    <w:rsid w:val="00527E41"/>
    <w:rsid w:val="00531B04"/>
    <w:rsid w:val="00561D83"/>
    <w:rsid w:val="005749A2"/>
    <w:rsid w:val="0057740E"/>
    <w:rsid w:val="00580582"/>
    <w:rsid w:val="005A2EC9"/>
    <w:rsid w:val="005D3C89"/>
    <w:rsid w:val="005D4BFE"/>
    <w:rsid w:val="00606582"/>
    <w:rsid w:val="00644F3A"/>
    <w:rsid w:val="00674856"/>
    <w:rsid w:val="006853D3"/>
    <w:rsid w:val="006B6C6B"/>
    <w:rsid w:val="006C06F3"/>
    <w:rsid w:val="006C457E"/>
    <w:rsid w:val="006C7007"/>
    <w:rsid w:val="006E7132"/>
    <w:rsid w:val="00700B89"/>
    <w:rsid w:val="00702E71"/>
    <w:rsid w:val="007633C6"/>
    <w:rsid w:val="00783136"/>
    <w:rsid w:val="00785BFB"/>
    <w:rsid w:val="007B7F51"/>
    <w:rsid w:val="007D5E3E"/>
    <w:rsid w:val="007E5EDB"/>
    <w:rsid w:val="00813188"/>
    <w:rsid w:val="00844C1D"/>
    <w:rsid w:val="008452D8"/>
    <w:rsid w:val="00852996"/>
    <w:rsid w:val="00852DAA"/>
    <w:rsid w:val="008674CA"/>
    <w:rsid w:val="0088371E"/>
    <w:rsid w:val="008943E4"/>
    <w:rsid w:val="008B56C4"/>
    <w:rsid w:val="0091203E"/>
    <w:rsid w:val="00933847"/>
    <w:rsid w:val="00955C8B"/>
    <w:rsid w:val="00957542"/>
    <w:rsid w:val="009735BA"/>
    <w:rsid w:val="00976207"/>
    <w:rsid w:val="009B5CE1"/>
    <w:rsid w:val="009D3535"/>
    <w:rsid w:val="009E4470"/>
    <w:rsid w:val="00A34821"/>
    <w:rsid w:val="00A72457"/>
    <w:rsid w:val="00A865B0"/>
    <w:rsid w:val="00A87020"/>
    <w:rsid w:val="00A94E38"/>
    <w:rsid w:val="00AA2DA1"/>
    <w:rsid w:val="00AE2209"/>
    <w:rsid w:val="00AE445C"/>
    <w:rsid w:val="00AF0A2A"/>
    <w:rsid w:val="00B12D80"/>
    <w:rsid w:val="00B33F4F"/>
    <w:rsid w:val="00B424C5"/>
    <w:rsid w:val="00B449A8"/>
    <w:rsid w:val="00B44D7E"/>
    <w:rsid w:val="00BB0BF0"/>
    <w:rsid w:val="00BC1347"/>
    <w:rsid w:val="00BC326F"/>
    <w:rsid w:val="00BF717B"/>
    <w:rsid w:val="00C02F99"/>
    <w:rsid w:val="00C12DDE"/>
    <w:rsid w:val="00C23FE3"/>
    <w:rsid w:val="00C37EC6"/>
    <w:rsid w:val="00C83CE9"/>
    <w:rsid w:val="00C95138"/>
    <w:rsid w:val="00CA22E0"/>
    <w:rsid w:val="00CB2650"/>
    <w:rsid w:val="00CB4C06"/>
    <w:rsid w:val="00CD1067"/>
    <w:rsid w:val="00D03A2D"/>
    <w:rsid w:val="00D1795D"/>
    <w:rsid w:val="00D40660"/>
    <w:rsid w:val="00D54011"/>
    <w:rsid w:val="00D55D36"/>
    <w:rsid w:val="00D671D9"/>
    <w:rsid w:val="00D77CAE"/>
    <w:rsid w:val="00DF19A3"/>
    <w:rsid w:val="00E14B29"/>
    <w:rsid w:val="00E41934"/>
    <w:rsid w:val="00E4324A"/>
    <w:rsid w:val="00E44D4F"/>
    <w:rsid w:val="00E65B52"/>
    <w:rsid w:val="00E7462E"/>
    <w:rsid w:val="00E92AA2"/>
    <w:rsid w:val="00E95271"/>
    <w:rsid w:val="00EA1C8E"/>
    <w:rsid w:val="00EE2836"/>
    <w:rsid w:val="00EF66C3"/>
    <w:rsid w:val="00F147D8"/>
    <w:rsid w:val="00F36380"/>
    <w:rsid w:val="00F52FC8"/>
    <w:rsid w:val="00F75DBB"/>
    <w:rsid w:val="00F84B6D"/>
    <w:rsid w:val="00FB2408"/>
    <w:rsid w:val="00FD6D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B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ranq eco sans" w:eastAsia="NSimSun" w:hAnsi="Spranq eco sans" w:cs="Lucida Sans"/>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itre1">
    <w:name w:val="heading 1"/>
    <w:basedOn w:val="Heading"/>
    <w:next w:val="Textbody"/>
    <w:uiPriority w:val="9"/>
    <w:qFormat/>
    <w:rsid w:val="005749A2"/>
    <w:pPr>
      <w:outlineLvl w:val="0"/>
    </w:pPr>
    <w:rPr>
      <w:rFonts w:ascii="Arial" w:eastAsia="NSimSun" w:hAnsi="Arial"/>
      <w:b/>
      <w:bCs/>
      <w:color w:val="355269"/>
      <w:sz w:val="40"/>
      <w:szCs w:val="48"/>
    </w:rPr>
  </w:style>
  <w:style w:type="paragraph" w:styleId="Titre2">
    <w:name w:val="heading 2"/>
    <w:basedOn w:val="Heading"/>
    <w:next w:val="Textbody"/>
    <w:uiPriority w:val="9"/>
    <w:unhideWhenUsed/>
    <w:qFormat/>
    <w:rsid w:val="00FB2408"/>
    <w:pPr>
      <w:spacing w:before="200"/>
      <w:outlineLvl w:val="1"/>
    </w:pPr>
    <w:rPr>
      <w:rFonts w:ascii="Arial" w:eastAsia="NSimSun" w:hAnsi="Arial"/>
      <w:b/>
      <w:bCs/>
      <w:color w:val="3465A4"/>
      <w:sz w:val="32"/>
      <w:szCs w:val="36"/>
    </w:rPr>
  </w:style>
  <w:style w:type="paragraph" w:styleId="Titre3">
    <w:name w:val="heading 3"/>
    <w:basedOn w:val="Heading"/>
    <w:next w:val="Textbody"/>
    <w:uiPriority w:val="9"/>
    <w:unhideWhenUsed/>
    <w:qFormat/>
    <w:pPr>
      <w:spacing w:before="140"/>
      <w:outlineLvl w:val="2"/>
    </w:pPr>
    <w:rPr>
      <w:rFonts w:ascii="Arial" w:eastAsia="NSimSun" w:hAnsi="Arial"/>
      <w:b/>
      <w:bCs/>
      <w:color w:val="5983B0"/>
      <w:u w:val="single"/>
    </w:rPr>
  </w:style>
  <w:style w:type="paragraph" w:styleId="Titre4">
    <w:name w:val="heading 4"/>
    <w:basedOn w:val="Heading"/>
    <w:next w:val="Textbody"/>
    <w:uiPriority w:val="9"/>
    <w:unhideWhenUsed/>
    <w:qFormat/>
    <w:pPr>
      <w:spacing w:before="120"/>
      <w:outlineLvl w:val="3"/>
    </w:pPr>
    <w:rPr>
      <w:rFonts w:ascii="Arial" w:eastAsia="NSimSun" w:hAnsi="Arial"/>
      <w:b/>
      <w:bCs/>
      <w:sz w:val="24"/>
      <w:szCs w:val="24"/>
    </w:rPr>
  </w:style>
  <w:style w:type="paragraph" w:styleId="Titre5">
    <w:name w:val="heading 5"/>
    <w:basedOn w:val="Heading"/>
    <w:next w:val="Textbody"/>
    <w:uiPriority w:val="9"/>
    <w:unhideWhenUsed/>
    <w:qFormat/>
    <w:pPr>
      <w:spacing w:before="120" w:after="60"/>
      <w:outlineLvl w:val="4"/>
    </w:pPr>
    <w:rPr>
      <w:rFonts w:ascii="Arial" w:eastAsia="NSimSun" w:hAnsi="Arial"/>
      <w:b/>
      <w:bCs/>
      <w:sz w:val="24"/>
      <w:szCs w:val="20"/>
      <w:u w:val="single"/>
    </w:rPr>
  </w:style>
  <w:style w:type="paragraph" w:styleId="Titre6">
    <w:name w:val="heading 6"/>
    <w:basedOn w:val="Heading"/>
    <w:next w:val="Textbody"/>
    <w:uiPriority w:val="9"/>
    <w:unhideWhenUsed/>
    <w:qFormat/>
    <w:pPr>
      <w:spacing w:before="60" w:after="60"/>
      <w:outlineLvl w:val="5"/>
    </w:pPr>
    <w:rPr>
      <w:rFonts w:ascii="Arial" w:eastAsia="NSimSun" w:hAnsi="Arial"/>
      <w:b/>
      <w:bCs/>
      <w:sz w:val="20"/>
      <w:szCs w:val="14"/>
    </w:rPr>
  </w:style>
  <w:style w:type="paragraph" w:styleId="Titre7">
    <w:name w:val="heading 7"/>
    <w:basedOn w:val="Heading"/>
    <w:next w:val="Textbody"/>
    <w:pPr>
      <w:spacing w:before="60" w:after="60"/>
      <w:outlineLvl w:val="6"/>
    </w:pPr>
    <w:rPr>
      <w:b/>
      <w:bCs/>
    </w:rPr>
  </w:style>
  <w:style w:type="paragraph" w:styleId="Titre8">
    <w:name w:val="heading 8"/>
    <w:basedOn w:val="Heading"/>
    <w:next w:val="Textbody"/>
    <w:pPr>
      <w:spacing w:before="60" w:after="60"/>
      <w:outlineLvl w:val="7"/>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360" w:lineRule="auto"/>
    </w:pPr>
    <w:rPr>
      <w:rFonts w:ascii="Arial" w:eastAsia="Arial" w:hAnsi="Arial" w:cs="Arial"/>
      <w:sz w:val="20"/>
    </w:rPr>
  </w:style>
  <w:style w:type="paragraph" w:styleId="Liste">
    <w:name w:val="List"/>
    <w:basedOn w:val="Textbody"/>
    <w:rPr>
      <w:rFonts w:ascii="Spranq eco sans" w:eastAsia="Spranq eco sans" w:hAnsi="Spranq eco sans" w:cs="Lucida Sans"/>
      <w:sz w:val="24"/>
    </w:rPr>
  </w:style>
  <w:style w:type="paragraph" w:styleId="Lgende">
    <w:name w:val="caption"/>
    <w:basedOn w:val="Standard"/>
    <w:pPr>
      <w:suppressLineNumbers/>
      <w:spacing w:before="120" w:after="120"/>
    </w:pPr>
    <w:rPr>
      <w:rFonts w:eastAsia="Spranq eco sans"/>
      <w:i/>
      <w:iCs/>
    </w:rPr>
  </w:style>
  <w:style w:type="paragraph" w:customStyle="1" w:styleId="Index">
    <w:name w:val="Index"/>
    <w:basedOn w:val="Standard"/>
    <w:pPr>
      <w:suppressLineNumbers/>
      <w:spacing w:line="276" w:lineRule="auto"/>
    </w:pPr>
    <w:rPr>
      <w:rFonts w:ascii="Arial" w:eastAsia="Arial" w:hAnsi="Arial"/>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ListHeading">
    <w:name w:val="List Heading"/>
    <w:basedOn w:val="Standard"/>
    <w:next w:val="ListContents"/>
  </w:style>
  <w:style w:type="paragraph" w:customStyle="1" w:styleId="ListContents">
    <w:name w:val="List Contents"/>
    <w:basedOn w:val="Standard"/>
    <w:pPr>
      <w:ind w:left="567"/>
    </w:pPr>
    <w:rPr>
      <w:rFonts w:ascii="Arial" w:eastAsia="Arial" w:hAnsi="Arial" w:cs="Arial"/>
      <w:sz w:val="20"/>
    </w:rPr>
  </w:style>
  <w:style w:type="paragraph" w:customStyle="1" w:styleId="Corpsdetexteannexes">
    <w:name w:val="Corps de texte annexes"/>
    <w:basedOn w:val="Textbody"/>
    <w:rPr>
      <w:sz w:val="19"/>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HeaderandFooter"/>
    <w:link w:val="PieddepageCar"/>
    <w:uiPriority w:val="99"/>
    <w:rPr>
      <w:rFonts w:ascii="Arial" w:eastAsia="Arial" w:hAnsi="Arial" w:cs="Arial"/>
      <w:sz w:val="20"/>
    </w:rPr>
  </w:style>
  <w:style w:type="paragraph" w:customStyle="1" w:styleId="ContentsHeading">
    <w:name w:val="Contents Heading"/>
    <w:basedOn w:val="Heading"/>
    <w:pPr>
      <w:suppressLineNumbers/>
    </w:pPr>
    <w:rPr>
      <w:rFonts w:ascii="Arial" w:eastAsia="Arial" w:hAnsi="Arial" w:cs="Arial"/>
      <w:b/>
      <w:bCs/>
      <w:caps/>
      <w:color w:val="355269"/>
      <w:sz w:val="48"/>
      <w:szCs w:val="32"/>
    </w:rPr>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Hangingindent">
    <w:name w:val="Hanging indent"/>
    <w:basedOn w:val="Textbody"/>
    <w:pPr>
      <w:tabs>
        <w:tab w:val="left" w:pos="567"/>
      </w:tabs>
      <w:ind w:left="567" w:hanging="283"/>
    </w:pPr>
  </w:style>
  <w:style w:type="paragraph" w:customStyle="1" w:styleId="titre2nonrpertori">
    <w:name w:val="titre 2 non répertorié"/>
    <w:pPr>
      <w:suppressAutoHyphens/>
    </w:pPr>
    <w:rPr>
      <w:rFonts w:ascii="Arial" w:eastAsia="Arial" w:hAnsi="Arial" w:cs="Arial"/>
      <w:b/>
      <w:color w:val="3465A4"/>
      <w:sz w:val="36"/>
    </w:rPr>
  </w:style>
  <w:style w:type="paragraph" w:customStyle="1" w:styleId="Heading10">
    <w:name w:val="Heading 10"/>
    <w:basedOn w:val="Heading"/>
    <w:next w:val="Textbody"/>
    <w:pPr>
      <w:spacing w:before="60" w:after="60"/>
    </w:pPr>
    <w:rPr>
      <w:b/>
      <w:bCs/>
    </w:rPr>
  </w:style>
  <w:style w:type="paragraph" w:customStyle="1" w:styleId="titre3nonrpertori">
    <w:name w:val="titre 3 non répertorié"/>
    <w:pPr>
      <w:suppressAutoHyphens/>
    </w:pPr>
    <w:rPr>
      <w:rFonts w:ascii="Arial" w:eastAsia="Arial" w:hAnsi="Arial" w:cs="Arial"/>
      <w:b/>
      <w:color w:val="5983B0"/>
      <w:sz w:val="28"/>
      <w:u w:val="single"/>
    </w:rPr>
  </w:style>
  <w:style w:type="paragraph" w:customStyle="1" w:styleId="corpsdetexteprincipescoopratifs">
    <w:name w:val="corps de texte principes coopératifs"/>
    <w:basedOn w:val="Textbody"/>
    <w:rPr>
      <w:sz w:val="18"/>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paragraph" w:styleId="En-tte">
    <w:name w:val="header"/>
    <w:basedOn w:val="Normal"/>
    <w:link w:val="En-tteCar"/>
    <w:uiPriority w:val="99"/>
    <w:unhideWhenUsed/>
    <w:rsid w:val="0057740E"/>
    <w:pPr>
      <w:tabs>
        <w:tab w:val="center" w:pos="4536"/>
        <w:tab w:val="right" w:pos="9072"/>
      </w:tabs>
    </w:pPr>
    <w:rPr>
      <w:rFonts w:cs="Mangal"/>
      <w:szCs w:val="21"/>
    </w:rPr>
  </w:style>
  <w:style w:type="character" w:customStyle="1" w:styleId="En-tteCar">
    <w:name w:val="En-tête Car"/>
    <w:basedOn w:val="Policepardfaut"/>
    <w:link w:val="En-tte"/>
    <w:uiPriority w:val="99"/>
    <w:rsid w:val="0057740E"/>
    <w:rPr>
      <w:rFonts w:cs="Mangal"/>
      <w:szCs w:val="21"/>
    </w:rPr>
  </w:style>
  <w:style w:type="paragraph" w:styleId="Sansinterligne">
    <w:name w:val="No Spacing"/>
    <w:link w:val="SansinterligneCar"/>
    <w:uiPriority w:val="1"/>
    <w:qFormat/>
    <w:rsid w:val="0057740E"/>
    <w:pPr>
      <w:autoSpaceDN/>
      <w:textAlignment w:val="auto"/>
    </w:pPr>
    <w:rPr>
      <w:rFonts w:asciiTheme="minorHAnsi" w:eastAsiaTheme="minorEastAsia" w:hAnsiTheme="minorHAnsi" w:cstheme="minorBidi"/>
      <w:kern w:val="0"/>
      <w:sz w:val="22"/>
      <w:szCs w:val="22"/>
      <w:lang w:eastAsia="fr-FR" w:bidi="ar-SA"/>
    </w:rPr>
  </w:style>
  <w:style w:type="character" w:customStyle="1" w:styleId="SansinterligneCar">
    <w:name w:val="Sans interligne Car"/>
    <w:basedOn w:val="Policepardfaut"/>
    <w:link w:val="Sansinterligne"/>
    <w:uiPriority w:val="1"/>
    <w:rsid w:val="0057740E"/>
    <w:rPr>
      <w:rFonts w:asciiTheme="minorHAnsi" w:eastAsiaTheme="minorEastAsia" w:hAnsiTheme="minorHAnsi" w:cstheme="minorBidi"/>
      <w:kern w:val="0"/>
      <w:sz w:val="22"/>
      <w:szCs w:val="22"/>
      <w:lang w:eastAsia="fr-FR" w:bidi="ar-SA"/>
    </w:rPr>
  </w:style>
  <w:style w:type="character" w:customStyle="1" w:styleId="PieddepageCar">
    <w:name w:val="Pied de page Car"/>
    <w:basedOn w:val="Policepardfaut"/>
    <w:link w:val="Pieddepage"/>
    <w:uiPriority w:val="99"/>
    <w:rsid w:val="005D4BFE"/>
    <w:rPr>
      <w:rFonts w:ascii="Arial" w:eastAsia="Arial" w:hAnsi="Arial" w:cs="Arial"/>
      <w:sz w:val="20"/>
    </w:rPr>
  </w:style>
  <w:style w:type="paragraph" w:styleId="TM1">
    <w:name w:val="toc 1"/>
    <w:basedOn w:val="Normal"/>
    <w:next w:val="Normal"/>
    <w:autoRedefine/>
    <w:uiPriority w:val="39"/>
    <w:unhideWhenUsed/>
    <w:rsid w:val="00123673"/>
    <w:pPr>
      <w:spacing w:after="100"/>
    </w:pPr>
    <w:rPr>
      <w:rFonts w:cs="Mangal"/>
      <w:szCs w:val="21"/>
    </w:rPr>
  </w:style>
  <w:style w:type="paragraph" w:styleId="TM2">
    <w:name w:val="toc 2"/>
    <w:basedOn w:val="Normal"/>
    <w:next w:val="Normal"/>
    <w:autoRedefine/>
    <w:uiPriority w:val="39"/>
    <w:unhideWhenUsed/>
    <w:rsid w:val="00123673"/>
    <w:pPr>
      <w:spacing w:after="100"/>
      <w:ind w:left="240"/>
    </w:pPr>
    <w:rPr>
      <w:rFonts w:cs="Mangal"/>
      <w:szCs w:val="21"/>
    </w:rPr>
  </w:style>
  <w:style w:type="paragraph" w:styleId="TM3">
    <w:name w:val="toc 3"/>
    <w:basedOn w:val="Normal"/>
    <w:next w:val="Normal"/>
    <w:autoRedefine/>
    <w:uiPriority w:val="39"/>
    <w:unhideWhenUsed/>
    <w:rsid w:val="00123673"/>
    <w:pPr>
      <w:spacing w:after="100"/>
      <w:ind w:left="480"/>
    </w:pPr>
    <w:rPr>
      <w:rFonts w:cs="Mangal"/>
      <w:szCs w:val="21"/>
    </w:rPr>
  </w:style>
  <w:style w:type="paragraph" w:styleId="TM4">
    <w:name w:val="toc 4"/>
    <w:basedOn w:val="Normal"/>
    <w:next w:val="Normal"/>
    <w:autoRedefine/>
    <w:uiPriority w:val="39"/>
    <w:unhideWhenUsed/>
    <w:rsid w:val="00123673"/>
    <w:pPr>
      <w:spacing w:after="100"/>
      <w:ind w:left="720"/>
    </w:pPr>
    <w:rPr>
      <w:rFonts w:cs="Mangal"/>
      <w:szCs w:val="21"/>
    </w:rPr>
  </w:style>
  <w:style w:type="character" w:styleId="Lienhypertexte">
    <w:name w:val="Hyperlink"/>
    <w:basedOn w:val="Policepardfaut"/>
    <w:uiPriority w:val="99"/>
    <w:unhideWhenUsed/>
    <w:rsid w:val="00123673"/>
    <w:rPr>
      <w:color w:val="0563C1" w:themeColor="hyperlink"/>
      <w:u w:val="single"/>
    </w:rPr>
  </w:style>
  <w:style w:type="paragraph" w:styleId="En-ttedetabledesmatires">
    <w:name w:val="TOC Heading"/>
    <w:basedOn w:val="Titre1"/>
    <w:next w:val="Normal"/>
    <w:uiPriority w:val="39"/>
    <w:unhideWhenUsed/>
    <w:qFormat/>
    <w:rsid w:val="00C95138"/>
    <w:pPr>
      <w:keepLines/>
      <w:suppressAutoHyphens w:val="0"/>
      <w:autoSpaceDN/>
      <w:spacing w:after="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eastAsia="fr-FR" w:bidi="ar-SA"/>
    </w:rPr>
  </w:style>
  <w:style w:type="paragraph" w:styleId="Textedebulles">
    <w:name w:val="Balloon Text"/>
    <w:basedOn w:val="Normal"/>
    <w:link w:val="TextedebullesCar"/>
    <w:uiPriority w:val="99"/>
    <w:semiHidden/>
    <w:unhideWhenUsed/>
    <w:rsid w:val="00015B07"/>
    <w:rPr>
      <w:rFonts w:ascii="Segoe UI" w:hAnsi="Segoe UI" w:cs="Mangal"/>
      <w:sz w:val="18"/>
      <w:szCs w:val="16"/>
    </w:rPr>
  </w:style>
  <w:style w:type="character" w:customStyle="1" w:styleId="TextedebullesCar">
    <w:name w:val="Texte de bulles Car"/>
    <w:basedOn w:val="Policepardfaut"/>
    <w:link w:val="Textedebulles"/>
    <w:uiPriority w:val="99"/>
    <w:semiHidden/>
    <w:rsid w:val="00015B07"/>
    <w:rPr>
      <w:rFonts w:ascii="Segoe UI" w:hAnsi="Segoe UI" w:cs="Mangal"/>
      <w:sz w:val="18"/>
      <w:szCs w:val="16"/>
    </w:rPr>
  </w:style>
  <w:style w:type="paragraph" w:styleId="Notedebasdepage">
    <w:name w:val="footnote text"/>
    <w:basedOn w:val="Normal"/>
    <w:link w:val="NotedebasdepageCar"/>
    <w:uiPriority w:val="99"/>
    <w:semiHidden/>
    <w:unhideWhenUsed/>
    <w:rsid w:val="004E5F1D"/>
    <w:rPr>
      <w:rFonts w:cs="Mangal"/>
      <w:sz w:val="20"/>
      <w:szCs w:val="18"/>
    </w:rPr>
  </w:style>
  <w:style w:type="character" w:customStyle="1" w:styleId="NotedebasdepageCar">
    <w:name w:val="Note de bas de page Car"/>
    <w:basedOn w:val="Policepardfaut"/>
    <w:link w:val="Notedebasdepage"/>
    <w:uiPriority w:val="99"/>
    <w:semiHidden/>
    <w:rsid w:val="004E5F1D"/>
    <w:rPr>
      <w:rFonts w:cs="Mangal"/>
      <w:sz w:val="20"/>
      <w:szCs w:val="18"/>
    </w:rPr>
  </w:style>
  <w:style w:type="character" w:styleId="Appelnotedebasdep">
    <w:name w:val="footnote reference"/>
    <w:basedOn w:val="Policepardfaut"/>
    <w:uiPriority w:val="99"/>
    <w:semiHidden/>
    <w:unhideWhenUsed/>
    <w:rsid w:val="004E5F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ranq eco sans" w:eastAsia="NSimSun" w:hAnsi="Spranq eco sans" w:cs="Lucida Sans"/>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itre1">
    <w:name w:val="heading 1"/>
    <w:basedOn w:val="Heading"/>
    <w:next w:val="Textbody"/>
    <w:uiPriority w:val="9"/>
    <w:qFormat/>
    <w:rsid w:val="005749A2"/>
    <w:pPr>
      <w:outlineLvl w:val="0"/>
    </w:pPr>
    <w:rPr>
      <w:rFonts w:ascii="Arial" w:eastAsia="NSimSun" w:hAnsi="Arial"/>
      <w:b/>
      <w:bCs/>
      <w:color w:val="355269"/>
      <w:sz w:val="40"/>
      <w:szCs w:val="48"/>
    </w:rPr>
  </w:style>
  <w:style w:type="paragraph" w:styleId="Titre2">
    <w:name w:val="heading 2"/>
    <w:basedOn w:val="Heading"/>
    <w:next w:val="Textbody"/>
    <w:uiPriority w:val="9"/>
    <w:unhideWhenUsed/>
    <w:qFormat/>
    <w:rsid w:val="00FB2408"/>
    <w:pPr>
      <w:spacing w:before="200"/>
      <w:outlineLvl w:val="1"/>
    </w:pPr>
    <w:rPr>
      <w:rFonts w:ascii="Arial" w:eastAsia="NSimSun" w:hAnsi="Arial"/>
      <w:b/>
      <w:bCs/>
      <w:color w:val="3465A4"/>
      <w:sz w:val="32"/>
      <w:szCs w:val="36"/>
    </w:rPr>
  </w:style>
  <w:style w:type="paragraph" w:styleId="Titre3">
    <w:name w:val="heading 3"/>
    <w:basedOn w:val="Heading"/>
    <w:next w:val="Textbody"/>
    <w:uiPriority w:val="9"/>
    <w:unhideWhenUsed/>
    <w:qFormat/>
    <w:pPr>
      <w:spacing w:before="140"/>
      <w:outlineLvl w:val="2"/>
    </w:pPr>
    <w:rPr>
      <w:rFonts w:ascii="Arial" w:eastAsia="NSimSun" w:hAnsi="Arial"/>
      <w:b/>
      <w:bCs/>
      <w:color w:val="5983B0"/>
      <w:u w:val="single"/>
    </w:rPr>
  </w:style>
  <w:style w:type="paragraph" w:styleId="Titre4">
    <w:name w:val="heading 4"/>
    <w:basedOn w:val="Heading"/>
    <w:next w:val="Textbody"/>
    <w:uiPriority w:val="9"/>
    <w:unhideWhenUsed/>
    <w:qFormat/>
    <w:pPr>
      <w:spacing w:before="120"/>
      <w:outlineLvl w:val="3"/>
    </w:pPr>
    <w:rPr>
      <w:rFonts w:ascii="Arial" w:eastAsia="NSimSun" w:hAnsi="Arial"/>
      <w:b/>
      <w:bCs/>
      <w:sz w:val="24"/>
      <w:szCs w:val="24"/>
    </w:rPr>
  </w:style>
  <w:style w:type="paragraph" w:styleId="Titre5">
    <w:name w:val="heading 5"/>
    <w:basedOn w:val="Heading"/>
    <w:next w:val="Textbody"/>
    <w:uiPriority w:val="9"/>
    <w:unhideWhenUsed/>
    <w:qFormat/>
    <w:pPr>
      <w:spacing w:before="120" w:after="60"/>
      <w:outlineLvl w:val="4"/>
    </w:pPr>
    <w:rPr>
      <w:rFonts w:ascii="Arial" w:eastAsia="NSimSun" w:hAnsi="Arial"/>
      <w:b/>
      <w:bCs/>
      <w:sz w:val="24"/>
      <w:szCs w:val="20"/>
      <w:u w:val="single"/>
    </w:rPr>
  </w:style>
  <w:style w:type="paragraph" w:styleId="Titre6">
    <w:name w:val="heading 6"/>
    <w:basedOn w:val="Heading"/>
    <w:next w:val="Textbody"/>
    <w:uiPriority w:val="9"/>
    <w:unhideWhenUsed/>
    <w:qFormat/>
    <w:pPr>
      <w:spacing w:before="60" w:after="60"/>
      <w:outlineLvl w:val="5"/>
    </w:pPr>
    <w:rPr>
      <w:rFonts w:ascii="Arial" w:eastAsia="NSimSun" w:hAnsi="Arial"/>
      <w:b/>
      <w:bCs/>
      <w:sz w:val="20"/>
      <w:szCs w:val="14"/>
    </w:rPr>
  </w:style>
  <w:style w:type="paragraph" w:styleId="Titre7">
    <w:name w:val="heading 7"/>
    <w:basedOn w:val="Heading"/>
    <w:next w:val="Textbody"/>
    <w:pPr>
      <w:spacing w:before="60" w:after="60"/>
      <w:outlineLvl w:val="6"/>
    </w:pPr>
    <w:rPr>
      <w:b/>
      <w:bCs/>
    </w:rPr>
  </w:style>
  <w:style w:type="paragraph" w:styleId="Titre8">
    <w:name w:val="heading 8"/>
    <w:basedOn w:val="Heading"/>
    <w:next w:val="Textbody"/>
    <w:pPr>
      <w:spacing w:before="60" w:after="60"/>
      <w:outlineLvl w:val="7"/>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360" w:lineRule="auto"/>
    </w:pPr>
    <w:rPr>
      <w:rFonts w:ascii="Arial" w:eastAsia="Arial" w:hAnsi="Arial" w:cs="Arial"/>
      <w:sz w:val="20"/>
    </w:rPr>
  </w:style>
  <w:style w:type="paragraph" w:styleId="Liste">
    <w:name w:val="List"/>
    <w:basedOn w:val="Textbody"/>
    <w:rPr>
      <w:rFonts w:ascii="Spranq eco sans" w:eastAsia="Spranq eco sans" w:hAnsi="Spranq eco sans" w:cs="Lucida Sans"/>
      <w:sz w:val="24"/>
    </w:rPr>
  </w:style>
  <w:style w:type="paragraph" w:styleId="Lgende">
    <w:name w:val="caption"/>
    <w:basedOn w:val="Standard"/>
    <w:pPr>
      <w:suppressLineNumbers/>
      <w:spacing w:before="120" w:after="120"/>
    </w:pPr>
    <w:rPr>
      <w:rFonts w:eastAsia="Spranq eco sans"/>
      <w:i/>
      <w:iCs/>
    </w:rPr>
  </w:style>
  <w:style w:type="paragraph" w:customStyle="1" w:styleId="Index">
    <w:name w:val="Index"/>
    <w:basedOn w:val="Standard"/>
    <w:pPr>
      <w:suppressLineNumbers/>
      <w:spacing w:line="276" w:lineRule="auto"/>
    </w:pPr>
    <w:rPr>
      <w:rFonts w:ascii="Arial" w:eastAsia="Arial" w:hAnsi="Arial"/>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ListHeading">
    <w:name w:val="List Heading"/>
    <w:basedOn w:val="Standard"/>
    <w:next w:val="ListContents"/>
  </w:style>
  <w:style w:type="paragraph" w:customStyle="1" w:styleId="ListContents">
    <w:name w:val="List Contents"/>
    <w:basedOn w:val="Standard"/>
    <w:pPr>
      <w:ind w:left="567"/>
    </w:pPr>
    <w:rPr>
      <w:rFonts w:ascii="Arial" w:eastAsia="Arial" w:hAnsi="Arial" w:cs="Arial"/>
      <w:sz w:val="20"/>
    </w:rPr>
  </w:style>
  <w:style w:type="paragraph" w:customStyle="1" w:styleId="Corpsdetexteannexes">
    <w:name w:val="Corps de texte annexes"/>
    <w:basedOn w:val="Textbody"/>
    <w:rPr>
      <w:sz w:val="19"/>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HeaderandFooter"/>
    <w:link w:val="PieddepageCar"/>
    <w:uiPriority w:val="99"/>
    <w:rPr>
      <w:rFonts w:ascii="Arial" w:eastAsia="Arial" w:hAnsi="Arial" w:cs="Arial"/>
      <w:sz w:val="20"/>
    </w:rPr>
  </w:style>
  <w:style w:type="paragraph" w:customStyle="1" w:styleId="ContentsHeading">
    <w:name w:val="Contents Heading"/>
    <w:basedOn w:val="Heading"/>
    <w:pPr>
      <w:suppressLineNumbers/>
    </w:pPr>
    <w:rPr>
      <w:rFonts w:ascii="Arial" w:eastAsia="Arial" w:hAnsi="Arial" w:cs="Arial"/>
      <w:b/>
      <w:bCs/>
      <w:caps/>
      <w:color w:val="355269"/>
      <w:sz w:val="48"/>
      <w:szCs w:val="32"/>
    </w:rPr>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Hangingindent">
    <w:name w:val="Hanging indent"/>
    <w:basedOn w:val="Textbody"/>
    <w:pPr>
      <w:tabs>
        <w:tab w:val="left" w:pos="567"/>
      </w:tabs>
      <w:ind w:left="567" w:hanging="283"/>
    </w:pPr>
  </w:style>
  <w:style w:type="paragraph" w:customStyle="1" w:styleId="titre2nonrpertori">
    <w:name w:val="titre 2 non répertorié"/>
    <w:pPr>
      <w:suppressAutoHyphens/>
    </w:pPr>
    <w:rPr>
      <w:rFonts w:ascii="Arial" w:eastAsia="Arial" w:hAnsi="Arial" w:cs="Arial"/>
      <w:b/>
      <w:color w:val="3465A4"/>
      <w:sz w:val="36"/>
    </w:rPr>
  </w:style>
  <w:style w:type="paragraph" w:customStyle="1" w:styleId="Heading10">
    <w:name w:val="Heading 10"/>
    <w:basedOn w:val="Heading"/>
    <w:next w:val="Textbody"/>
    <w:pPr>
      <w:spacing w:before="60" w:after="60"/>
    </w:pPr>
    <w:rPr>
      <w:b/>
      <w:bCs/>
    </w:rPr>
  </w:style>
  <w:style w:type="paragraph" w:customStyle="1" w:styleId="titre3nonrpertori">
    <w:name w:val="titre 3 non répertorié"/>
    <w:pPr>
      <w:suppressAutoHyphens/>
    </w:pPr>
    <w:rPr>
      <w:rFonts w:ascii="Arial" w:eastAsia="Arial" w:hAnsi="Arial" w:cs="Arial"/>
      <w:b/>
      <w:color w:val="5983B0"/>
      <w:sz w:val="28"/>
      <w:u w:val="single"/>
    </w:rPr>
  </w:style>
  <w:style w:type="paragraph" w:customStyle="1" w:styleId="corpsdetexteprincipescoopratifs">
    <w:name w:val="corps de texte principes coopératifs"/>
    <w:basedOn w:val="Textbody"/>
    <w:rPr>
      <w:sz w:val="18"/>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paragraph" w:styleId="En-tte">
    <w:name w:val="header"/>
    <w:basedOn w:val="Normal"/>
    <w:link w:val="En-tteCar"/>
    <w:uiPriority w:val="99"/>
    <w:unhideWhenUsed/>
    <w:rsid w:val="0057740E"/>
    <w:pPr>
      <w:tabs>
        <w:tab w:val="center" w:pos="4536"/>
        <w:tab w:val="right" w:pos="9072"/>
      </w:tabs>
    </w:pPr>
    <w:rPr>
      <w:rFonts w:cs="Mangal"/>
      <w:szCs w:val="21"/>
    </w:rPr>
  </w:style>
  <w:style w:type="character" w:customStyle="1" w:styleId="En-tteCar">
    <w:name w:val="En-tête Car"/>
    <w:basedOn w:val="Policepardfaut"/>
    <w:link w:val="En-tte"/>
    <w:uiPriority w:val="99"/>
    <w:rsid w:val="0057740E"/>
    <w:rPr>
      <w:rFonts w:cs="Mangal"/>
      <w:szCs w:val="21"/>
    </w:rPr>
  </w:style>
  <w:style w:type="paragraph" w:styleId="Sansinterligne">
    <w:name w:val="No Spacing"/>
    <w:link w:val="SansinterligneCar"/>
    <w:uiPriority w:val="1"/>
    <w:qFormat/>
    <w:rsid w:val="0057740E"/>
    <w:pPr>
      <w:autoSpaceDN/>
      <w:textAlignment w:val="auto"/>
    </w:pPr>
    <w:rPr>
      <w:rFonts w:asciiTheme="minorHAnsi" w:eastAsiaTheme="minorEastAsia" w:hAnsiTheme="minorHAnsi" w:cstheme="minorBidi"/>
      <w:kern w:val="0"/>
      <w:sz w:val="22"/>
      <w:szCs w:val="22"/>
      <w:lang w:eastAsia="fr-FR" w:bidi="ar-SA"/>
    </w:rPr>
  </w:style>
  <w:style w:type="character" w:customStyle="1" w:styleId="SansinterligneCar">
    <w:name w:val="Sans interligne Car"/>
    <w:basedOn w:val="Policepardfaut"/>
    <w:link w:val="Sansinterligne"/>
    <w:uiPriority w:val="1"/>
    <w:rsid w:val="0057740E"/>
    <w:rPr>
      <w:rFonts w:asciiTheme="minorHAnsi" w:eastAsiaTheme="minorEastAsia" w:hAnsiTheme="minorHAnsi" w:cstheme="minorBidi"/>
      <w:kern w:val="0"/>
      <w:sz w:val="22"/>
      <w:szCs w:val="22"/>
      <w:lang w:eastAsia="fr-FR" w:bidi="ar-SA"/>
    </w:rPr>
  </w:style>
  <w:style w:type="character" w:customStyle="1" w:styleId="PieddepageCar">
    <w:name w:val="Pied de page Car"/>
    <w:basedOn w:val="Policepardfaut"/>
    <w:link w:val="Pieddepage"/>
    <w:uiPriority w:val="99"/>
    <w:rsid w:val="005D4BFE"/>
    <w:rPr>
      <w:rFonts w:ascii="Arial" w:eastAsia="Arial" w:hAnsi="Arial" w:cs="Arial"/>
      <w:sz w:val="20"/>
    </w:rPr>
  </w:style>
  <w:style w:type="paragraph" w:styleId="TM1">
    <w:name w:val="toc 1"/>
    <w:basedOn w:val="Normal"/>
    <w:next w:val="Normal"/>
    <w:autoRedefine/>
    <w:uiPriority w:val="39"/>
    <w:unhideWhenUsed/>
    <w:rsid w:val="00123673"/>
    <w:pPr>
      <w:spacing w:after="100"/>
    </w:pPr>
    <w:rPr>
      <w:rFonts w:cs="Mangal"/>
      <w:szCs w:val="21"/>
    </w:rPr>
  </w:style>
  <w:style w:type="paragraph" w:styleId="TM2">
    <w:name w:val="toc 2"/>
    <w:basedOn w:val="Normal"/>
    <w:next w:val="Normal"/>
    <w:autoRedefine/>
    <w:uiPriority w:val="39"/>
    <w:unhideWhenUsed/>
    <w:rsid w:val="00123673"/>
    <w:pPr>
      <w:spacing w:after="100"/>
      <w:ind w:left="240"/>
    </w:pPr>
    <w:rPr>
      <w:rFonts w:cs="Mangal"/>
      <w:szCs w:val="21"/>
    </w:rPr>
  </w:style>
  <w:style w:type="paragraph" w:styleId="TM3">
    <w:name w:val="toc 3"/>
    <w:basedOn w:val="Normal"/>
    <w:next w:val="Normal"/>
    <w:autoRedefine/>
    <w:uiPriority w:val="39"/>
    <w:unhideWhenUsed/>
    <w:rsid w:val="00123673"/>
    <w:pPr>
      <w:spacing w:after="100"/>
      <w:ind w:left="480"/>
    </w:pPr>
    <w:rPr>
      <w:rFonts w:cs="Mangal"/>
      <w:szCs w:val="21"/>
    </w:rPr>
  </w:style>
  <w:style w:type="paragraph" w:styleId="TM4">
    <w:name w:val="toc 4"/>
    <w:basedOn w:val="Normal"/>
    <w:next w:val="Normal"/>
    <w:autoRedefine/>
    <w:uiPriority w:val="39"/>
    <w:unhideWhenUsed/>
    <w:rsid w:val="00123673"/>
    <w:pPr>
      <w:spacing w:after="100"/>
      <w:ind w:left="720"/>
    </w:pPr>
    <w:rPr>
      <w:rFonts w:cs="Mangal"/>
      <w:szCs w:val="21"/>
    </w:rPr>
  </w:style>
  <w:style w:type="character" w:styleId="Lienhypertexte">
    <w:name w:val="Hyperlink"/>
    <w:basedOn w:val="Policepardfaut"/>
    <w:uiPriority w:val="99"/>
    <w:unhideWhenUsed/>
    <w:rsid w:val="00123673"/>
    <w:rPr>
      <w:color w:val="0563C1" w:themeColor="hyperlink"/>
      <w:u w:val="single"/>
    </w:rPr>
  </w:style>
  <w:style w:type="paragraph" w:styleId="En-ttedetabledesmatires">
    <w:name w:val="TOC Heading"/>
    <w:basedOn w:val="Titre1"/>
    <w:next w:val="Normal"/>
    <w:uiPriority w:val="39"/>
    <w:unhideWhenUsed/>
    <w:qFormat/>
    <w:rsid w:val="00C95138"/>
    <w:pPr>
      <w:keepLines/>
      <w:suppressAutoHyphens w:val="0"/>
      <w:autoSpaceDN/>
      <w:spacing w:after="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eastAsia="fr-FR" w:bidi="ar-SA"/>
    </w:rPr>
  </w:style>
  <w:style w:type="paragraph" w:styleId="Textedebulles">
    <w:name w:val="Balloon Text"/>
    <w:basedOn w:val="Normal"/>
    <w:link w:val="TextedebullesCar"/>
    <w:uiPriority w:val="99"/>
    <w:semiHidden/>
    <w:unhideWhenUsed/>
    <w:rsid w:val="00015B07"/>
    <w:rPr>
      <w:rFonts w:ascii="Segoe UI" w:hAnsi="Segoe UI" w:cs="Mangal"/>
      <w:sz w:val="18"/>
      <w:szCs w:val="16"/>
    </w:rPr>
  </w:style>
  <w:style w:type="character" w:customStyle="1" w:styleId="TextedebullesCar">
    <w:name w:val="Texte de bulles Car"/>
    <w:basedOn w:val="Policepardfaut"/>
    <w:link w:val="Textedebulles"/>
    <w:uiPriority w:val="99"/>
    <w:semiHidden/>
    <w:rsid w:val="00015B07"/>
    <w:rPr>
      <w:rFonts w:ascii="Segoe UI" w:hAnsi="Segoe UI" w:cs="Mangal"/>
      <w:sz w:val="18"/>
      <w:szCs w:val="16"/>
    </w:rPr>
  </w:style>
  <w:style w:type="paragraph" w:styleId="Notedebasdepage">
    <w:name w:val="footnote text"/>
    <w:basedOn w:val="Normal"/>
    <w:link w:val="NotedebasdepageCar"/>
    <w:uiPriority w:val="99"/>
    <w:semiHidden/>
    <w:unhideWhenUsed/>
    <w:rsid w:val="004E5F1D"/>
    <w:rPr>
      <w:rFonts w:cs="Mangal"/>
      <w:sz w:val="20"/>
      <w:szCs w:val="18"/>
    </w:rPr>
  </w:style>
  <w:style w:type="character" w:customStyle="1" w:styleId="NotedebasdepageCar">
    <w:name w:val="Note de bas de page Car"/>
    <w:basedOn w:val="Policepardfaut"/>
    <w:link w:val="Notedebasdepage"/>
    <w:uiPriority w:val="99"/>
    <w:semiHidden/>
    <w:rsid w:val="004E5F1D"/>
    <w:rPr>
      <w:rFonts w:cs="Mangal"/>
      <w:sz w:val="20"/>
      <w:szCs w:val="18"/>
    </w:rPr>
  </w:style>
  <w:style w:type="character" w:styleId="Appelnotedebasdep">
    <w:name w:val="footnote reference"/>
    <w:basedOn w:val="Policepardfaut"/>
    <w:uiPriority w:val="99"/>
    <w:semiHidden/>
    <w:unhideWhenUsed/>
    <w:rsid w:val="004E5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universite-du-nous.org/wp-content/uploads/2013/09/esc-2017-v0.1.pd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F528-EBCA-451E-B731-1E0EAE0F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6029</Words>
  <Characters>33165</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RÈGLEMENT INTÉRIEUR de[nom de l’association]</vt:lpstr>
    </vt:vector>
  </TitlesOfParts>
  <Company/>
  <LinksUpToDate>false</LinksUpToDate>
  <CharactersWithSpaces>39116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de[nom de l’association]</dc:title>
  <dc:creator>eurea</dc:creator>
  <cp:lastModifiedBy>Athlon2</cp:lastModifiedBy>
  <cp:revision>4</cp:revision>
  <cp:lastPrinted>2020-11-19T16:44:00Z</cp:lastPrinted>
  <dcterms:created xsi:type="dcterms:W3CDTF">2022-01-15T15:16:00Z</dcterms:created>
  <dcterms:modified xsi:type="dcterms:W3CDTF">2022-01-21T18:27:00Z</dcterms:modified>
</cp:coreProperties>
</file>